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62440" w14:textId="77777777" w:rsidR="00923516" w:rsidRDefault="00923516">
      <w:pPr>
        <w:pBdr>
          <w:top w:val="nil"/>
          <w:left w:val="nil"/>
          <w:bottom w:val="nil"/>
          <w:right w:val="nil"/>
          <w:between w:val="nil"/>
        </w:pBdr>
        <w:spacing w:line="276" w:lineRule="auto"/>
      </w:pPr>
    </w:p>
    <w:p w14:paraId="43096F49" w14:textId="77777777" w:rsidR="00923516" w:rsidRDefault="00000000">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rPr>
        <mc:AlternateContent>
          <mc:Choice Requires="wps">
            <w:drawing>
              <wp:anchor distT="0" distB="0" distL="114300" distR="114300" simplePos="0" relativeHeight="251658240" behindDoc="0" locked="0" layoutInCell="1" hidden="0" allowOverlap="1" wp14:anchorId="12327442" wp14:editId="34A2D408">
                <wp:simplePos x="0" y="0"/>
                <wp:positionH relativeFrom="page">
                  <wp:posOffset>-38093</wp:posOffset>
                </wp:positionH>
                <wp:positionV relativeFrom="page">
                  <wp:posOffset>0</wp:posOffset>
                </wp:positionV>
                <wp:extent cx="0" cy="12700"/>
                <wp:effectExtent l="0" t="0" r="0" b="0"/>
                <wp:wrapNone/>
                <wp:docPr id="983702982" name="Straight Arrow Connector 983702982"/>
                <wp:cNvGraphicFramePr/>
                <a:graphic xmlns:a="http://schemas.openxmlformats.org/drawingml/2006/main">
                  <a:graphicData uri="http://schemas.microsoft.com/office/word/2010/wordprocessingShape">
                    <wps:wsp>
                      <wps:cNvCnPr/>
                      <wps:spPr>
                        <a:xfrm>
                          <a:off x="2757241" y="3780000"/>
                          <a:ext cx="5177519" cy="0"/>
                        </a:xfrm>
                        <a:prstGeom prst="straightConnector1">
                          <a:avLst/>
                        </a:prstGeom>
                        <a:solidFill>
                          <a:srgbClr val="FFFFFF"/>
                        </a:solidFill>
                        <a:ln w="122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-38093</wp:posOffset>
                </wp:positionH>
                <wp:positionV relativeFrom="page">
                  <wp:posOffset>0</wp:posOffset>
                </wp:positionV>
                <wp:extent cx="0" cy="12700"/>
                <wp:effectExtent b="0" l="0" r="0" t="0"/>
                <wp:wrapNone/>
                <wp:docPr id="983702982"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BFF1AA9" w14:textId="77777777" w:rsidR="00923516" w:rsidRDefault="00923516">
      <w:pPr>
        <w:pBdr>
          <w:top w:val="nil"/>
          <w:left w:val="nil"/>
          <w:bottom w:val="nil"/>
          <w:right w:val="nil"/>
          <w:between w:val="nil"/>
        </w:pBdr>
        <w:rPr>
          <w:rFonts w:ascii="Times New Roman" w:eastAsia="Times New Roman" w:hAnsi="Times New Roman" w:cs="Times New Roman"/>
          <w:color w:val="000000"/>
          <w:sz w:val="20"/>
          <w:szCs w:val="20"/>
        </w:rPr>
      </w:pPr>
    </w:p>
    <w:p w14:paraId="64AEA8BF" w14:textId="77777777" w:rsidR="00923516" w:rsidRDefault="00923516">
      <w:pPr>
        <w:pBdr>
          <w:top w:val="nil"/>
          <w:left w:val="nil"/>
          <w:bottom w:val="nil"/>
          <w:right w:val="nil"/>
          <w:between w:val="nil"/>
        </w:pBdr>
        <w:rPr>
          <w:rFonts w:ascii="Times New Roman" w:eastAsia="Times New Roman" w:hAnsi="Times New Roman" w:cs="Times New Roman"/>
          <w:color w:val="000000"/>
          <w:sz w:val="20"/>
          <w:szCs w:val="20"/>
        </w:rPr>
      </w:pPr>
    </w:p>
    <w:p w14:paraId="1B8CA20C" w14:textId="77777777" w:rsidR="00923516"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w:drawing>
          <wp:inline distT="114300" distB="114300" distL="114300" distR="114300" wp14:anchorId="65ACF864" wp14:editId="37C20B17">
            <wp:extent cx="1315406" cy="1901546"/>
            <wp:effectExtent l="0" t="0" r="0" b="0"/>
            <wp:docPr id="98370299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315406" cy="1901546"/>
                    </a:xfrm>
                    <a:prstGeom prst="rect">
                      <a:avLst/>
                    </a:prstGeom>
                    <a:ln/>
                  </pic:spPr>
                </pic:pic>
              </a:graphicData>
            </a:graphic>
          </wp:inline>
        </w:drawing>
      </w:r>
    </w:p>
    <w:p w14:paraId="7D316718" w14:textId="77777777" w:rsidR="00923516" w:rsidRDefault="00923516">
      <w:pPr>
        <w:pBdr>
          <w:top w:val="nil"/>
          <w:left w:val="nil"/>
          <w:bottom w:val="nil"/>
          <w:right w:val="nil"/>
          <w:between w:val="nil"/>
        </w:pBdr>
        <w:spacing w:before="8"/>
        <w:rPr>
          <w:rFonts w:ascii="Times New Roman" w:eastAsia="Times New Roman" w:hAnsi="Times New Roman" w:cs="Times New Roman"/>
          <w:color w:val="000000"/>
        </w:rPr>
      </w:pPr>
    </w:p>
    <w:p w14:paraId="6B4D0185" w14:textId="77777777" w:rsidR="00923516" w:rsidRDefault="00000000">
      <w:pPr>
        <w:spacing w:before="85" w:line="252" w:lineRule="auto"/>
        <w:ind w:left="861" w:right="402"/>
        <w:jc w:val="center"/>
        <w:rPr>
          <w:b/>
          <w:color w:val="3D3D3D"/>
          <w:sz w:val="46"/>
          <w:szCs w:val="46"/>
        </w:rPr>
      </w:pPr>
      <w:r>
        <w:rPr>
          <w:b/>
          <w:color w:val="3D3D3D"/>
          <w:sz w:val="46"/>
          <w:szCs w:val="46"/>
        </w:rPr>
        <w:t>GULF ATLANTIC DIOCESE</w:t>
      </w:r>
    </w:p>
    <w:p w14:paraId="04404AA0" w14:textId="77777777" w:rsidR="00923516" w:rsidRDefault="00000000">
      <w:pPr>
        <w:spacing w:before="85" w:line="252" w:lineRule="auto"/>
        <w:ind w:left="861" w:right="402"/>
        <w:jc w:val="center"/>
        <w:rPr>
          <w:b/>
          <w:sz w:val="46"/>
          <w:szCs w:val="46"/>
        </w:rPr>
      </w:pPr>
      <w:r>
        <w:rPr>
          <w:b/>
          <w:color w:val="3D3D3D"/>
          <w:sz w:val="46"/>
          <w:szCs w:val="46"/>
        </w:rPr>
        <w:t>2025 CLERGY COMPENSATION GUIDE</w:t>
      </w:r>
    </w:p>
    <w:p w14:paraId="317B809E" w14:textId="77777777" w:rsidR="00923516" w:rsidRDefault="00923516">
      <w:pPr>
        <w:pBdr>
          <w:top w:val="nil"/>
          <w:left w:val="nil"/>
          <w:bottom w:val="nil"/>
          <w:right w:val="nil"/>
          <w:between w:val="nil"/>
        </w:pBdr>
        <w:rPr>
          <w:b/>
          <w:color w:val="000000"/>
          <w:sz w:val="50"/>
          <w:szCs w:val="50"/>
        </w:rPr>
      </w:pPr>
    </w:p>
    <w:p w14:paraId="105D0F65" w14:textId="77777777" w:rsidR="00923516" w:rsidRDefault="00000000">
      <w:pPr>
        <w:spacing w:line="252" w:lineRule="auto"/>
        <w:jc w:val="center"/>
        <w:rPr>
          <w:color w:val="4D4D4D"/>
          <w:sz w:val="23"/>
          <w:szCs w:val="23"/>
        </w:rPr>
      </w:pPr>
      <w:r>
        <w:rPr>
          <w:color w:val="4D4D4D"/>
          <w:sz w:val="23"/>
          <w:szCs w:val="23"/>
        </w:rPr>
        <w:t xml:space="preserve">Approved and adopted </w:t>
      </w:r>
    </w:p>
    <w:p w14:paraId="5D24626B" w14:textId="77777777" w:rsidR="00923516" w:rsidRDefault="00000000">
      <w:pPr>
        <w:spacing w:line="252" w:lineRule="auto"/>
        <w:jc w:val="center"/>
        <w:rPr>
          <w:color w:val="4D4D4D"/>
          <w:sz w:val="23"/>
          <w:szCs w:val="23"/>
        </w:rPr>
      </w:pPr>
      <w:r>
        <w:rPr>
          <w:color w:val="4D4D4D"/>
          <w:sz w:val="23"/>
          <w:szCs w:val="23"/>
        </w:rPr>
        <w:t xml:space="preserve">at the Annual Synod Meeting </w:t>
      </w:r>
    </w:p>
    <w:p w14:paraId="57E07CB5" w14:textId="77777777" w:rsidR="00923516" w:rsidRDefault="00000000">
      <w:pPr>
        <w:spacing w:line="252" w:lineRule="auto"/>
        <w:jc w:val="center"/>
        <w:rPr>
          <w:sz w:val="23"/>
          <w:szCs w:val="23"/>
        </w:rPr>
      </w:pPr>
      <w:r>
        <w:rPr>
          <w:color w:val="4D4D4D"/>
          <w:sz w:val="23"/>
          <w:szCs w:val="23"/>
        </w:rPr>
        <w:t>on October 19, 2024</w:t>
      </w:r>
    </w:p>
    <w:p w14:paraId="5A1D23CA" w14:textId="77777777" w:rsidR="00923516" w:rsidRDefault="00923516">
      <w:pPr>
        <w:pBdr>
          <w:top w:val="nil"/>
          <w:left w:val="nil"/>
          <w:bottom w:val="nil"/>
          <w:right w:val="nil"/>
          <w:between w:val="nil"/>
        </w:pBdr>
        <w:rPr>
          <w:color w:val="000000"/>
          <w:sz w:val="26"/>
          <w:szCs w:val="26"/>
        </w:rPr>
      </w:pPr>
    </w:p>
    <w:p w14:paraId="2AF2D5C6" w14:textId="161E2EF6" w:rsidR="00923516" w:rsidRDefault="009F26BC">
      <w:pPr>
        <w:pBdr>
          <w:top w:val="nil"/>
          <w:left w:val="nil"/>
          <w:bottom w:val="nil"/>
          <w:right w:val="nil"/>
          <w:between w:val="nil"/>
        </w:pBdr>
        <w:rPr>
          <w:color w:val="000000"/>
          <w:sz w:val="26"/>
          <w:szCs w:val="26"/>
        </w:rPr>
      </w:pPr>
      <w:r>
        <w:rPr>
          <w:color w:val="000000"/>
          <w:sz w:val="26"/>
          <w:szCs w:val="26"/>
        </w:rPr>
        <w:t>W</w:t>
      </w:r>
    </w:p>
    <w:p w14:paraId="40FFDB28" w14:textId="77777777" w:rsidR="00923516" w:rsidRDefault="00923516">
      <w:pPr>
        <w:pBdr>
          <w:top w:val="nil"/>
          <w:left w:val="nil"/>
          <w:bottom w:val="nil"/>
          <w:right w:val="nil"/>
          <w:between w:val="nil"/>
        </w:pBdr>
        <w:rPr>
          <w:color w:val="000000"/>
          <w:sz w:val="26"/>
          <w:szCs w:val="26"/>
        </w:rPr>
      </w:pPr>
    </w:p>
    <w:p w14:paraId="32875949" w14:textId="77777777" w:rsidR="00923516" w:rsidRDefault="00923516">
      <w:pPr>
        <w:pBdr>
          <w:top w:val="nil"/>
          <w:left w:val="nil"/>
          <w:bottom w:val="nil"/>
          <w:right w:val="nil"/>
          <w:between w:val="nil"/>
        </w:pBdr>
        <w:spacing w:before="1"/>
        <w:rPr>
          <w:color w:val="000000"/>
          <w:sz w:val="30"/>
          <w:szCs w:val="30"/>
        </w:rPr>
      </w:pPr>
    </w:p>
    <w:p w14:paraId="0D791180" w14:textId="77777777" w:rsidR="00923516" w:rsidRDefault="00000000">
      <w:pPr>
        <w:jc w:val="center"/>
        <w:rPr>
          <w:color w:val="4D4D4D"/>
          <w:sz w:val="23"/>
          <w:szCs w:val="23"/>
        </w:rPr>
      </w:pPr>
      <w:r>
        <w:rPr>
          <w:color w:val="4D4D4D"/>
          <w:sz w:val="23"/>
          <w:szCs w:val="23"/>
        </w:rPr>
        <w:t>With thanks to the Finance Team – The Rev. Jon Hall, Chris McCarthy,</w:t>
      </w:r>
    </w:p>
    <w:p w14:paraId="78A11604" w14:textId="77777777" w:rsidR="00923516" w:rsidRDefault="00000000">
      <w:pPr>
        <w:jc w:val="center"/>
        <w:rPr>
          <w:color w:val="4D4D4D"/>
          <w:sz w:val="23"/>
          <w:szCs w:val="23"/>
        </w:rPr>
      </w:pPr>
      <w:r>
        <w:rPr>
          <w:color w:val="4D4D4D"/>
          <w:sz w:val="23"/>
          <w:szCs w:val="23"/>
        </w:rPr>
        <w:t>Dennis Kelemen, Kim Hassell, and Tracy La Cagnina</w:t>
      </w:r>
    </w:p>
    <w:p w14:paraId="56D69256" w14:textId="77777777" w:rsidR="00923516" w:rsidRDefault="00923516">
      <w:pPr>
        <w:pBdr>
          <w:top w:val="nil"/>
          <w:left w:val="nil"/>
          <w:bottom w:val="nil"/>
          <w:right w:val="nil"/>
          <w:between w:val="nil"/>
        </w:pBdr>
        <w:rPr>
          <w:color w:val="000000"/>
          <w:sz w:val="20"/>
          <w:szCs w:val="20"/>
        </w:rPr>
      </w:pPr>
    </w:p>
    <w:p w14:paraId="00B8C2E4" w14:textId="77777777" w:rsidR="00923516" w:rsidRDefault="00923516">
      <w:pPr>
        <w:pBdr>
          <w:top w:val="nil"/>
          <w:left w:val="nil"/>
          <w:bottom w:val="nil"/>
          <w:right w:val="nil"/>
          <w:between w:val="nil"/>
        </w:pBdr>
        <w:rPr>
          <w:color w:val="000000"/>
          <w:sz w:val="20"/>
          <w:szCs w:val="20"/>
        </w:rPr>
      </w:pPr>
    </w:p>
    <w:p w14:paraId="4B19498B" w14:textId="77777777" w:rsidR="00923516" w:rsidRDefault="00923516">
      <w:pPr>
        <w:widowControl/>
        <w:pBdr>
          <w:top w:val="nil"/>
          <w:left w:val="nil"/>
          <w:bottom w:val="nil"/>
          <w:right w:val="nil"/>
          <w:between w:val="nil"/>
        </w:pBdr>
        <w:ind w:left="360" w:right="360"/>
        <w:rPr>
          <w:rFonts w:ascii="Helvetica Neue" w:eastAsia="Helvetica Neue" w:hAnsi="Helvetica Neue" w:cs="Helvetica Neue"/>
        </w:rPr>
      </w:pPr>
    </w:p>
    <w:p w14:paraId="2427337D" w14:textId="77777777" w:rsidR="00923516" w:rsidRDefault="00000000">
      <w:pPr>
        <w:rPr>
          <w:rFonts w:ascii="Helvetica Neue" w:eastAsia="Helvetica Neue" w:hAnsi="Helvetica Neue" w:cs="Helvetica Neue"/>
          <w:color w:val="000000"/>
        </w:rPr>
      </w:pPr>
      <w:r>
        <w:br w:type="page"/>
      </w:r>
    </w:p>
    <w:p w14:paraId="0EEF071F" w14:textId="77777777" w:rsidR="00923516" w:rsidRPr="009F26BC" w:rsidRDefault="00000000">
      <w:pPr>
        <w:widowControl/>
        <w:pBdr>
          <w:top w:val="nil"/>
          <w:left w:val="nil"/>
          <w:bottom w:val="nil"/>
          <w:right w:val="nil"/>
          <w:between w:val="nil"/>
        </w:pBdr>
        <w:ind w:left="360" w:right="360"/>
        <w:rPr>
          <w:rFonts w:ascii="EB Garamond" w:eastAsia="Helvetica Neue" w:hAnsi="EB Garamond" w:cs="EB Garamond"/>
          <w:sz w:val="24"/>
          <w:szCs w:val="24"/>
        </w:rPr>
      </w:pPr>
      <w:r w:rsidRPr="009F26BC">
        <w:rPr>
          <w:rFonts w:ascii="EB Garamond" w:eastAsia="Helvetica Neue" w:hAnsi="EB Garamond" w:cs="EB Garamond"/>
          <w:sz w:val="24"/>
          <w:szCs w:val="24"/>
        </w:rPr>
        <w:lastRenderedPageBreak/>
        <w:t>To the Vestries and Clergy of the Gulf Atlantic Diocese:</w:t>
      </w:r>
    </w:p>
    <w:p w14:paraId="02F0F965" w14:textId="77777777" w:rsidR="00923516" w:rsidRPr="009F26BC" w:rsidRDefault="00923516">
      <w:pPr>
        <w:widowControl/>
        <w:pBdr>
          <w:top w:val="nil"/>
          <w:left w:val="nil"/>
          <w:bottom w:val="nil"/>
          <w:right w:val="nil"/>
          <w:between w:val="nil"/>
        </w:pBdr>
        <w:ind w:left="360" w:right="360"/>
        <w:rPr>
          <w:rFonts w:ascii="EB Garamond" w:eastAsia="Helvetica Neue" w:hAnsi="EB Garamond" w:cs="EB Garamond"/>
          <w:sz w:val="24"/>
          <w:szCs w:val="24"/>
        </w:rPr>
      </w:pPr>
    </w:p>
    <w:p w14:paraId="021AD67F" w14:textId="77777777" w:rsidR="00934168" w:rsidRPr="009F26BC" w:rsidRDefault="00934168" w:rsidP="00934168">
      <w:pPr>
        <w:widowControl/>
        <w:pBdr>
          <w:top w:val="nil"/>
          <w:left w:val="nil"/>
          <w:bottom w:val="nil"/>
          <w:right w:val="nil"/>
          <w:between w:val="nil"/>
        </w:pBdr>
        <w:spacing w:after="120"/>
        <w:ind w:left="360" w:right="360"/>
        <w:jc w:val="both"/>
        <w:rPr>
          <w:rFonts w:ascii="EB Garamond" w:eastAsia="Helvetica Neue" w:hAnsi="EB Garamond" w:cs="EB Garamond"/>
          <w:sz w:val="24"/>
          <w:szCs w:val="24"/>
        </w:rPr>
      </w:pPr>
      <w:r w:rsidRPr="009F26BC">
        <w:rPr>
          <w:rFonts w:ascii="EB Garamond" w:eastAsia="Helvetica Neue" w:hAnsi="EB Garamond" w:cs="EB Garamond"/>
          <w:sz w:val="24"/>
          <w:szCs w:val="24"/>
        </w:rPr>
        <w:t xml:space="preserve">One mark of a flourishing church is wise stewardship.  As Vestry members, your attention to compensation of the spiritual leaders of your congregation remains a crucial part of this mark of flourishing. Our Diocesan Finance Committee continues to provide guidelines to ensure fair and generous support for our clergy. Remembering the Scripture, “‘You shall not muzzle an ox when it treads out the grain,’” </w:t>
      </w:r>
      <w:proofErr w:type="gramStart"/>
      <w:r w:rsidRPr="009F26BC">
        <w:rPr>
          <w:rFonts w:ascii="EB Garamond" w:eastAsia="Helvetica Neue" w:hAnsi="EB Garamond" w:cs="EB Garamond"/>
          <w:sz w:val="24"/>
          <w:szCs w:val="24"/>
        </w:rPr>
        <w:t>and,</w:t>
      </w:r>
      <w:proofErr w:type="gramEnd"/>
      <w:r w:rsidRPr="009F26BC">
        <w:rPr>
          <w:rFonts w:ascii="EB Garamond" w:eastAsia="Helvetica Neue" w:hAnsi="EB Garamond" w:cs="EB Garamond"/>
          <w:sz w:val="24"/>
          <w:szCs w:val="24"/>
        </w:rPr>
        <w:t xml:space="preserve"> “‘The laborer deserves his wages’” (1 Timothy 5:18), I encourage each church to use this guide as a tool for good stewardship and mutual care, even amidst financial challenges.</w:t>
      </w:r>
    </w:p>
    <w:p w14:paraId="5AA369A7" w14:textId="77777777" w:rsidR="00934168" w:rsidRPr="009F26BC" w:rsidRDefault="00934168" w:rsidP="00934168">
      <w:pPr>
        <w:widowControl/>
        <w:pBdr>
          <w:top w:val="nil"/>
          <w:left w:val="nil"/>
          <w:bottom w:val="nil"/>
          <w:right w:val="nil"/>
          <w:between w:val="nil"/>
        </w:pBdr>
        <w:spacing w:after="120"/>
        <w:ind w:left="360" w:right="360"/>
        <w:jc w:val="both"/>
        <w:rPr>
          <w:rFonts w:ascii="EB Garamond" w:eastAsia="Helvetica Neue" w:hAnsi="EB Garamond" w:cs="EB Garamond"/>
          <w:sz w:val="24"/>
          <w:szCs w:val="24"/>
        </w:rPr>
      </w:pPr>
      <w:r w:rsidRPr="009F26BC">
        <w:rPr>
          <w:rFonts w:ascii="EB Garamond" w:eastAsia="Helvetica Neue" w:hAnsi="EB Garamond" w:cs="EB Garamond"/>
          <w:sz w:val="24"/>
          <w:szCs w:val="24"/>
        </w:rPr>
        <w:t xml:space="preserve">The bond between a church and its clergy should be marked by mutual blessing and generosity. Over the past two years, I have witnessed the heart and commitment of our clergy.  Proper compensation enables our clergy to dedicate themselves fully to their sacred calling—vision leadership, preaching, teaching, and shepherding the faithful, that we might be a blessing to the world.  </w:t>
      </w:r>
    </w:p>
    <w:p w14:paraId="4A190941" w14:textId="77777777" w:rsidR="00934168" w:rsidRPr="009F26BC" w:rsidRDefault="00934168" w:rsidP="00934168">
      <w:pPr>
        <w:widowControl/>
        <w:pBdr>
          <w:top w:val="nil"/>
          <w:left w:val="nil"/>
          <w:bottom w:val="nil"/>
          <w:right w:val="nil"/>
          <w:between w:val="nil"/>
        </w:pBdr>
        <w:spacing w:after="120"/>
        <w:ind w:left="360" w:right="360"/>
        <w:jc w:val="both"/>
        <w:rPr>
          <w:rFonts w:ascii="EB Garamond" w:eastAsia="Helvetica Neue" w:hAnsi="EB Garamond" w:cs="EB Garamond"/>
          <w:sz w:val="24"/>
          <w:szCs w:val="24"/>
        </w:rPr>
      </w:pPr>
      <w:r w:rsidRPr="009F26BC">
        <w:rPr>
          <w:rFonts w:ascii="EB Garamond" w:eastAsia="Helvetica Neue" w:hAnsi="EB Garamond" w:cs="EB Garamond"/>
          <w:sz w:val="24"/>
          <w:szCs w:val="24"/>
        </w:rPr>
        <w:t>Knowing that many Rectors are hesitant to speak up for themselves in recognition of their church's financial realities, I urge each Vestry to appoint an advocate (such as the Senior Warden or a Personnel Committee member) to meet annually with the Rector prior to budget-setting. Traditionally, this meeting is paired with a mutual review process.  This ensures thoughtful consideration of the needs of all clergy and their families, leading to compensation packages that reflect both generosity and fiscal responsibility. Rectors should likewise advocate for their fellow clergy and staff.</w:t>
      </w:r>
    </w:p>
    <w:p w14:paraId="3D84EE70" w14:textId="77777777" w:rsidR="00934168" w:rsidRPr="009F26BC" w:rsidRDefault="00934168" w:rsidP="00934168">
      <w:pPr>
        <w:widowControl/>
        <w:pBdr>
          <w:top w:val="nil"/>
          <w:left w:val="nil"/>
          <w:bottom w:val="nil"/>
          <w:right w:val="nil"/>
          <w:between w:val="nil"/>
        </w:pBdr>
        <w:spacing w:after="120"/>
        <w:ind w:left="360" w:right="360"/>
        <w:jc w:val="both"/>
        <w:rPr>
          <w:rFonts w:ascii="EB Garamond" w:eastAsia="Helvetica Neue" w:hAnsi="EB Garamond" w:cs="EB Garamond"/>
          <w:sz w:val="24"/>
          <w:szCs w:val="24"/>
        </w:rPr>
      </w:pPr>
      <w:r w:rsidRPr="009F26BC">
        <w:rPr>
          <w:rFonts w:ascii="EB Garamond" w:eastAsia="Helvetica Neue" w:hAnsi="EB Garamond" w:cs="EB Garamond"/>
          <w:sz w:val="24"/>
          <w:szCs w:val="24"/>
        </w:rPr>
        <w:t xml:space="preserve">For smaller or </w:t>
      </w:r>
      <w:proofErr w:type="gramStart"/>
      <w:r w:rsidRPr="009F26BC">
        <w:rPr>
          <w:rFonts w:ascii="EB Garamond" w:eastAsia="Helvetica Neue" w:hAnsi="EB Garamond" w:cs="EB Garamond"/>
          <w:sz w:val="24"/>
          <w:szCs w:val="24"/>
        </w:rPr>
        <w:t>financially-constrained</w:t>
      </w:r>
      <w:proofErr w:type="gramEnd"/>
      <w:r w:rsidRPr="009F26BC">
        <w:rPr>
          <w:rFonts w:ascii="EB Garamond" w:eastAsia="Helvetica Neue" w:hAnsi="EB Garamond" w:cs="EB Garamond"/>
          <w:sz w:val="24"/>
          <w:szCs w:val="24"/>
        </w:rPr>
        <w:t xml:space="preserve"> churches, honesty and transparency are key when addressing compensation challenges. Strive to meet the guidelines as closely as </w:t>
      </w:r>
      <w:proofErr w:type="gramStart"/>
      <w:r w:rsidRPr="009F26BC">
        <w:rPr>
          <w:rFonts w:ascii="EB Garamond" w:eastAsia="Helvetica Neue" w:hAnsi="EB Garamond" w:cs="EB Garamond"/>
          <w:sz w:val="24"/>
          <w:szCs w:val="24"/>
        </w:rPr>
        <w:t>possible, and</w:t>
      </w:r>
      <w:proofErr w:type="gramEnd"/>
      <w:r w:rsidRPr="009F26BC">
        <w:rPr>
          <w:rFonts w:ascii="EB Garamond" w:eastAsia="Helvetica Neue" w:hAnsi="EB Garamond" w:cs="EB Garamond"/>
          <w:sz w:val="24"/>
          <w:szCs w:val="24"/>
        </w:rPr>
        <w:t xml:space="preserve"> know that the Diocese is here to support you, offering resources for stewardship efforts to improve financial health.</w:t>
      </w:r>
    </w:p>
    <w:p w14:paraId="2FBC00C7" w14:textId="77777777" w:rsidR="00934168" w:rsidRPr="009F26BC" w:rsidRDefault="00934168" w:rsidP="00934168">
      <w:pPr>
        <w:widowControl/>
        <w:pBdr>
          <w:top w:val="nil"/>
          <w:left w:val="nil"/>
          <w:bottom w:val="nil"/>
          <w:right w:val="nil"/>
          <w:between w:val="nil"/>
        </w:pBdr>
        <w:spacing w:after="120"/>
        <w:ind w:left="360" w:right="360"/>
        <w:jc w:val="both"/>
        <w:rPr>
          <w:rFonts w:ascii="EB Garamond" w:eastAsia="Helvetica Neue" w:hAnsi="EB Garamond" w:cs="EB Garamond"/>
          <w:sz w:val="24"/>
          <w:szCs w:val="24"/>
        </w:rPr>
      </w:pPr>
      <w:r w:rsidRPr="009F26BC">
        <w:rPr>
          <w:rFonts w:ascii="EB Garamond" w:eastAsia="Helvetica Neue" w:hAnsi="EB Garamond" w:cs="EB Garamond"/>
          <w:sz w:val="24"/>
          <w:szCs w:val="24"/>
        </w:rPr>
        <w:t>Our approach to discussions about compensation reflects how we honor those who serve among us. If any difficulties arise, I am available to assist in fostering constructive dialogue. The requirement for Bishop’s consent when offering less than the Minimum Compensation is intended to open conversations aimed at finding workable solutions, a topic I will continue to address during my visitations.</w:t>
      </w:r>
    </w:p>
    <w:p w14:paraId="5A768DB6" w14:textId="77777777" w:rsidR="00934168" w:rsidRPr="009F26BC" w:rsidRDefault="00934168" w:rsidP="00934168">
      <w:pPr>
        <w:widowControl/>
        <w:pBdr>
          <w:top w:val="nil"/>
          <w:left w:val="nil"/>
          <w:bottom w:val="nil"/>
          <w:right w:val="nil"/>
          <w:between w:val="nil"/>
        </w:pBdr>
        <w:spacing w:after="120"/>
        <w:ind w:left="360" w:right="360"/>
        <w:jc w:val="both"/>
        <w:rPr>
          <w:rFonts w:ascii="EB Garamond" w:eastAsia="Helvetica Neue" w:hAnsi="EB Garamond" w:cs="EB Garamond"/>
          <w:sz w:val="24"/>
          <w:szCs w:val="24"/>
        </w:rPr>
      </w:pPr>
      <w:r w:rsidRPr="009F26BC">
        <w:rPr>
          <w:rFonts w:ascii="EB Garamond" w:eastAsia="Helvetica Neue" w:hAnsi="EB Garamond" w:cs="EB Garamond"/>
          <w:sz w:val="24"/>
          <w:szCs w:val="24"/>
        </w:rPr>
        <w:t>I am profoundly grateful for the gifted leaders within our Diocese, both Lay and ordained. With God's grace, as we honor and support one another, our churches will continue to flourish and draw many into the Kingdom.</w:t>
      </w:r>
    </w:p>
    <w:p w14:paraId="47B26335" w14:textId="48E42A41" w:rsidR="00923516" w:rsidRPr="009F26BC" w:rsidRDefault="00934168" w:rsidP="00934168">
      <w:pPr>
        <w:widowControl/>
        <w:pBdr>
          <w:top w:val="nil"/>
          <w:left w:val="nil"/>
          <w:bottom w:val="nil"/>
          <w:right w:val="nil"/>
          <w:between w:val="nil"/>
        </w:pBdr>
        <w:spacing w:after="120"/>
        <w:ind w:left="360" w:right="360"/>
        <w:rPr>
          <w:rFonts w:ascii="EB Garamond" w:eastAsia="Helvetica Neue" w:hAnsi="EB Garamond" w:cs="EB Garamond"/>
          <w:color w:val="000000"/>
          <w:sz w:val="24"/>
          <w:szCs w:val="24"/>
        </w:rPr>
      </w:pPr>
      <w:r w:rsidRPr="009F26BC">
        <w:rPr>
          <w:rFonts w:ascii="EB Garamond" w:eastAsia="Helvetica Neue" w:hAnsi="EB Garamond" w:cs="EB Garamond"/>
          <w:sz w:val="24"/>
          <w:szCs w:val="24"/>
        </w:rPr>
        <w:t xml:space="preserve">Praying for you all as we continue our faithful service together, </w:t>
      </w:r>
    </w:p>
    <w:p w14:paraId="2194CAF0" w14:textId="7435E570" w:rsidR="00923516" w:rsidRPr="009F26BC" w:rsidRDefault="00934168">
      <w:pPr>
        <w:widowControl/>
        <w:pBdr>
          <w:top w:val="nil"/>
          <w:left w:val="nil"/>
          <w:bottom w:val="nil"/>
          <w:right w:val="nil"/>
          <w:between w:val="nil"/>
        </w:pBdr>
        <w:ind w:left="360" w:right="360"/>
        <w:rPr>
          <w:rFonts w:ascii="EB Garamond" w:eastAsia="Helvetica Neue" w:hAnsi="EB Garamond" w:cs="EB Garamond"/>
          <w:color w:val="000000"/>
          <w:sz w:val="24"/>
          <w:szCs w:val="24"/>
        </w:rPr>
      </w:pPr>
      <w:r w:rsidRPr="009F26BC">
        <w:rPr>
          <w:rFonts w:ascii="EB Garamond" w:hAnsi="EB Garamond" w:cs="EB Garamond"/>
          <w:noProof/>
          <w:sz w:val="24"/>
          <w:szCs w:val="24"/>
        </w:rPr>
        <w:drawing>
          <wp:inline distT="0" distB="0" distL="0" distR="0" wp14:anchorId="398A68B5" wp14:editId="42CDBDBF">
            <wp:extent cx="1207008" cy="402336"/>
            <wp:effectExtent l="0" t="0" r="0" b="4445"/>
            <wp:docPr id="983702989" name="image1.png" descr="A picture containing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etter&#10;&#10;Description automatically generated"/>
                    <pic:cNvPicPr preferRelativeResize="0"/>
                  </pic:nvPicPr>
                  <pic:blipFill>
                    <a:blip r:embed="rId10">
                      <a:extLst>
                        <a:ext uri="{28A0092B-C50C-407E-A947-70E740481C1C}">
                          <a14:useLocalDpi xmlns:a14="http://schemas.microsoft.com/office/drawing/2010/main" val="0"/>
                        </a:ext>
                      </a:extLst>
                    </a:blip>
                    <a:srcRect l="19792" t="36979" b="36457"/>
                    <a:stretch>
                      <a:fillRect/>
                    </a:stretch>
                  </pic:blipFill>
                  <pic:spPr>
                    <a:xfrm>
                      <a:off x="0" y="0"/>
                      <a:ext cx="1207008" cy="402336"/>
                    </a:xfrm>
                    <a:prstGeom prst="rect">
                      <a:avLst/>
                    </a:prstGeom>
                    <a:ln/>
                  </pic:spPr>
                </pic:pic>
              </a:graphicData>
            </a:graphic>
          </wp:inline>
        </w:drawing>
      </w:r>
    </w:p>
    <w:p w14:paraId="234978D1" w14:textId="7D5F8F08" w:rsidR="00923516" w:rsidRDefault="00000000" w:rsidP="009F26BC">
      <w:pPr>
        <w:widowControl/>
        <w:pBdr>
          <w:top w:val="nil"/>
          <w:left w:val="nil"/>
          <w:bottom w:val="nil"/>
          <w:right w:val="nil"/>
          <w:between w:val="nil"/>
        </w:pBdr>
        <w:tabs>
          <w:tab w:val="left" w:pos="360"/>
        </w:tabs>
        <w:spacing w:before="120"/>
        <w:ind w:right="360"/>
        <w:rPr>
          <w:rFonts w:ascii="Helvetica Neue" w:eastAsia="Helvetica Neue" w:hAnsi="Helvetica Neue" w:cs="Helvetica Neue"/>
          <w:b/>
          <w:color w:val="000000"/>
          <w:sz w:val="29"/>
          <w:szCs w:val="29"/>
        </w:rPr>
        <w:sectPr w:rsidR="00923516" w:rsidSect="009F26BC">
          <w:pgSz w:w="12240" w:h="15840"/>
          <w:pgMar w:top="2347" w:right="1080" w:bottom="1080" w:left="1080" w:header="360" w:footer="720" w:gutter="0"/>
          <w:pgNumType w:start="1"/>
          <w:cols w:space="720"/>
        </w:sectPr>
      </w:pPr>
      <w:r w:rsidRPr="009F26BC">
        <w:rPr>
          <w:rFonts w:ascii="EB Garamond" w:eastAsia="Helvetica Neue" w:hAnsi="EB Garamond" w:cs="EB Garamond"/>
          <w:sz w:val="24"/>
          <w:szCs w:val="24"/>
        </w:rPr>
        <w:tab/>
      </w:r>
      <w:r w:rsidRPr="009F26BC">
        <w:rPr>
          <w:rFonts w:ascii="EB Garamond" w:eastAsia="Helvetica Neue" w:hAnsi="EB Garamond" w:cs="EB Garamond"/>
          <w:color w:val="000000"/>
          <w:sz w:val="24"/>
          <w:szCs w:val="24"/>
        </w:rPr>
        <w:t>+Alex</w:t>
      </w:r>
      <w:r>
        <w:rPr>
          <w:rFonts w:ascii="Helvetica Neue" w:eastAsia="Helvetica Neue" w:hAnsi="Helvetica Neue" w:cs="Helvetica Neue"/>
          <w:color w:val="000000"/>
        </w:rPr>
        <w:t xml:space="preserve"> </w:t>
      </w:r>
    </w:p>
    <w:p w14:paraId="54ACBDFF" w14:textId="77777777" w:rsidR="00923516" w:rsidRDefault="00000000">
      <w:pPr>
        <w:pBdr>
          <w:top w:val="nil"/>
          <w:left w:val="nil"/>
          <w:bottom w:val="nil"/>
          <w:right w:val="nil"/>
          <w:between w:val="nil"/>
        </w:pBdr>
        <w:spacing w:before="67"/>
        <w:ind w:left="784" w:right="402"/>
        <w:jc w:val="center"/>
        <w:rPr>
          <w:color w:val="000000"/>
        </w:rPr>
      </w:pPr>
      <w:r>
        <w:rPr>
          <w:color w:val="494949"/>
        </w:rPr>
        <w:lastRenderedPageBreak/>
        <w:t>Table of Contents</w:t>
      </w:r>
    </w:p>
    <w:tbl>
      <w:tblPr>
        <w:tblStyle w:val="aa"/>
        <w:tblW w:w="8328" w:type="dxa"/>
        <w:tblInd w:w="1181" w:type="dxa"/>
        <w:tblBorders>
          <w:top w:val="nil"/>
          <w:left w:val="nil"/>
          <w:bottom w:val="nil"/>
          <w:right w:val="nil"/>
          <w:insideH w:val="nil"/>
          <w:insideV w:val="nil"/>
        </w:tblBorders>
        <w:tblLayout w:type="fixed"/>
        <w:tblCellMar>
          <w:top w:w="43" w:type="dxa"/>
          <w:bottom w:w="58" w:type="dxa"/>
        </w:tblCellMar>
        <w:tblLook w:val="0000" w:firstRow="0" w:lastRow="0" w:firstColumn="0" w:lastColumn="0" w:noHBand="0" w:noVBand="0"/>
      </w:tblPr>
      <w:tblGrid>
        <w:gridCol w:w="545"/>
        <w:gridCol w:w="6921"/>
        <w:gridCol w:w="862"/>
      </w:tblGrid>
      <w:tr w:rsidR="00923516" w:rsidRPr="00102353" w14:paraId="00434D4F" w14:textId="77777777" w:rsidTr="009F26BC">
        <w:trPr>
          <w:trHeight w:val="173"/>
        </w:trPr>
        <w:tc>
          <w:tcPr>
            <w:tcW w:w="545" w:type="dxa"/>
          </w:tcPr>
          <w:p w14:paraId="0201B1D6" w14:textId="77777777" w:rsidR="00923516" w:rsidRPr="00102353" w:rsidRDefault="00000000" w:rsidP="009F26BC">
            <w:pPr>
              <w:keepLines/>
              <w:pBdr>
                <w:top w:val="nil"/>
                <w:left w:val="nil"/>
                <w:bottom w:val="nil"/>
                <w:right w:val="nil"/>
                <w:between w:val="nil"/>
              </w:pBdr>
              <w:ind w:left="78"/>
              <w:rPr>
                <w:color w:val="000000"/>
              </w:rPr>
            </w:pPr>
            <w:r w:rsidRPr="00102353">
              <w:rPr>
                <w:color w:val="494949"/>
              </w:rPr>
              <w:t>I.</w:t>
            </w:r>
          </w:p>
        </w:tc>
        <w:tc>
          <w:tcPr>
            <w:tcW w:w="6921" w:type="dxa"/>
          </w:tcPr>
          <w:p w14:paraId="16101C30" w14:textId="77777777" w:rsidR="00923516" w:rsidRPr="00102353" w:rsidRDefault="00000000" w:rsidP="009F26BC">
            <w:pPr>
              <w:keepLines/>
              <w:pBdr>
                <w:top w:val="nil"/>
                <w:left w:val="nil"/>
                <w:bottom w:val="nil"/>
                <w:right w:val="nil"/>
                <w:between w:val="nil"/>
              </w:pBdr>
              <w:rPr>
                <w:color w:val="000000"/>
              </w:rPr>
            </w:pPr>
            <w:r w:rsidRPr="00102353">
              <w:rPr>
                <w:color w:val="494949"/>
              </w:rPr>
              <w:t>Cash Compensation</w:t>
            </w:r>
          </w:p>
        </w:tc>
        <w:tc>
          <w:tcPr>
            <w:tcW w:w="862" w:type="dxa"/>
          </w:tcPr>
          <w:p w14:paraId="03160ED2" w14:textId="3641D31B" w:rsidR="00923516" w:rsidRPr="00102353" w:rsidRDefault="009F26BC" w:rsidP="009F26BC">
            <w:pPr>
              <w:keepLines/>
              <w:pBdr>
                <w:top w:val="nil"/>
                <w:left w:val="nil"/>
                <w:bottom w:val="nil"/>
                <w:right w:val="nil"/>
                <w:between w:val="nil"/>
              </w:pBdr>
              <w:ind w:right="130"/>
              <w:jc w:val="right"/>
              <w:rPr>
                <w:color w:val="000000"/>
              </w:rPr>
            </w:pPr>
            <w:r>
              <w:rPr>
                <w:color w:val="494949"/>
              </w:rPr>
              <w:t>3</w:t>
            </w:r>
          </w:p>
        </w:tc>
      </w:tr>
      <w:tr w:rsidR="00923516" w:rsidRPr="00102353" w14:paraId="1435E541" w14:textId="77777777" w:rsidTr="009F26BC">
        <w:trPr>
          <w:trHeight w:val="173"/>
        </w:trPr>
        <w:tc>
          <w:tcPr>
            <w:tcW w:w="545" w:type="dxa"/>
          </w:tcPr>
          <w:p w14:paraId="30F979F6"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6DC8ADEC" w14:textId="77777777" w:rsidR="00923516" w:rsidRPr="00102353" w:rsidRDefault="00000000" w:rsidP="009F26BC">
            <w:pPr>
              <w:keepLines/>
              <w:pBdr>
                <w:top w:val="nil"/>
                <w:left w:val="nil"/>
                <w:bottom w:val="nil"/>
                <w:right w:val="nil"/>
                <w:between w:val="nil"/>
              </w:pBdr>
              <w:ind w:left="224"/>
              <w:rPr>
                <w:color w:val="000000"/>
              </w:rPr>
            </w:pPr>
            <w:r w:rsidRPr="00102353">
              <w:rPr>
                <w:color w:val="494949"/>
              </w:rPr>
              <w:t>A. Salary</w:t>
            </w:r>
          </w:p>
        </w:tc>
        <w:tc>
          <w:tcPr>
            <w:tcW w:w="862" w:type="dxa"/>
          </w:tcPr>
          <w:p w14:paraId="46C52554" w14:textId="120D0A5C" w:rsidR="00923516" w:rsidRPr="00102353" w:rsidRDefault="009F26BC" w:rsidP="009F26BC">
            <w:pPr>
              <w:keepLines/>
              <w:pBdr>
                <w:top w:val="nil"/>
                <w:left w:val="nil"/>
                <w:bottom w:val="nil"/>
                <w:right w:val="nil"/>
                <w:between w:val="nil"/>
              </w:pBdr>
              <w:ind w:right="136"/>
              <w:jc w:val="right"/>
              <w:rPr>
                <w:color w:val="000000"/>
              </w:rPr>
            </w:pPr>
            <w:r>
              <w:rPr>
                <w:color w:val="494949"/>
              </w:rPr>
              <w:t>3</w:t>
            </w:r>
          </w:p>
        </w:tc>
      </w:tr>
      <w:tr w:rsidR="00923516" w:rsidRPr="00102353" w14:paraId="078B860E" w14:textId="77777777" w:rsidTr="009F26BC">
        <w:trPr>
          <w:trHeight w:val="173"/>
        </w:trPr>
        <w:tc>
          <w:tcPr>
            <w:tcW w:w="545" w:type="dxa"/>
          </w:tcPr>
          <w:p w14:paraId="72A8AB01"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4BB52EA3" w14:textId="77777777" w:rsidR="00923516" w:rsidRPr="00102353" w:rsidRDefault="00000000" w:rsidP="009F26BC">
            <w:pPr>
              <w:keepLines/>
              <w:pBdr>
                <w:top w:val="nil"/>
                <w:left w:val="nil"/>
                <w:bottom w:val="nil"/>
                <w:right w:val="nil"/>
                <w:between w:val="nil"/>
              </w:pBdr>
              <w:ind w:left="222"/>
              <w:rPr>
                <w:color w:val="000000"/>
              </w:rPr>
            </w:pPr>
            <w:r w:rsidRPr="00102353">
              <w:rPr>
                <w:color w:val="494949"/>
              </w:rPr>
              <w:t>B. Housing Allowance</w:t>
            </w:r>
          </w:p>
        </w:tc>
        <w:tc>
          <w:tcPr>
            <w:tcW w:w="862" w:type="dxa"/>
          </w:tcPr>
          <w:p w14:paraId="00CB0500" w14:textId="24B87086" w:rsidR="00923516" w:rsidRPr="00102353" w:rsidRDefault="009F26BC" w:rsidP="009F26BC">
            <w:pPr>
              <w:keepLines/>
              <w:pBdr>
                <w:top w:val="nil"/>
                <w:left w:val="nil"/>
                <w:bottom w:val="nil"/>
                <w:right w:val="nil"/>
                <w:between w:val="nil"/>
              </w:pBdr>
              <w:ind w:right="135"/>
              <w:jc w:val="right"/>
              <w:rPr>
                <w:color w:val="000000"/>
              </w:rPr>
            </w:pPr>
            <w:r>
              <w:rPr>
                <w:color w:val="494949"/>
              </w:rPr>
              <w:t>3</w:t>
            </w:r>
          </w:p>
        </w:tc>
      </w:tr>
      <w:tr w:rsidR="00923516" w:rsidRPr="00102353" w14:paraId="5232B544" w14:textId="77777777" w:rsidTr="009F26BC">
        <w:trPr>
          <w:trHeight w:val="173"/>
        </w:trPr>
        <w:tc>
          <w:tcPr>
            <w:tcW w:w="545" w:type="dxa"/>
          </w:tcPr>
          <w:p w14:paraId="0EA26B48"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07FA5DDF" w14:textId="77777777" w:rsidR="00923516" w:rsidRPr="00102353" w:rsidRDefault="00000000" w:rsidP="009F26BC">
            <w:pPr>
              <w:keepLines/>
              <w:pBdr>
                <w:top w:val="nil"/>
                <w:left w:val="nil"/>
                <w:bottom w:val="nil"/>
                <w:right w:val="nil"/>
                <w:between w:val="nil"/>
              </w:pBdr>
              <w:ind w:left="222"/>
              <w:rPr>
                <w:color w:val="000000"/>
              </w:rPr>
            </w:pPr>
            <w:r w:rsidRPr="00102353">
              <w:rPr>
                <w:color w:val="494949"/>
              </w:rPr>
              <w:t>C. Guidelines for the Compensation of Assisting Clergy</w:t>
            </w:r>
          </w:p>
        </w:tc>
        <w:tc>
          <w:tcPr>
            <w:tcW w:w="862" w:type="dxa"/>
          </w:tcPr>
          <w:p w14:paraId="2AEFF264" w14:textId="63876410" w:rsidR="00923516" w:rsidRPr="00102353" w:rsidRDefault="009F26BC" w:rsidP="009F26BC">
            <w:pPr>
              <w:keepLines/>
              <w:pBdr>
                <w:top w:val="nil"/>
                <w:left w:val="nil"/>
                <w:bottom w:val="nil"/>
                <w:right w:val="nil"/>
                <w:between w:val="nil"/>
              </w:pBdr>
              <w:ind w:right="136"/>
              <w:jc w:val="right"/>
              <w:rPr>
                <w:color w:val="000000"/>
              </w:rPr>
            </w:pPr>
            <w:r>
              <w:rPr>
                <w:color w:val="494949"/>
              </w:rPr>
              <w:t>5</w:t>
            </w:r>
          </w:p>
        </w:tc>
      </w:tr>
      <w:tr w:rsidR="00923516" w:rsidRPr="00102353" w14:paraId="3CAD4B8F" w14:textId="77777777" w:rsidTr="009F26BC">
        <w:trPr>
          <w:trHeight w:val="173"/>
        </w:trPr>
        <w:tc>
          <w:tcPr>
            <w:tcW w:w="545" w:type="dxa"/>
          </w:tcPr>
          <w:p w14:paraId="7E60C61B"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619CFE94" w14:textId="77777777" w:rsidR="00923516" w:rsidRPr="00102353" w:rsidRDefault="00000000" w:rsidP="009F26BC">
            <w:pPr>
              <w:keepLines/>
              <w:pBdr>
                <w:top w:val="nil"/>
                <w:left w:val="nil"/>
                <w:bottom w:val="nil"/>
                <w:right w:val="nil"/>
                <w:between w:val="nil"/>
              </w:pBdr>
              <w:ind w:left="217"/>
              <w:rPr>
                <w:color w:val="000000"/>
              </w:rPr>
            </w:pPr>
            <w:r w:rsidRPr="00102353">
              <w:rPr>
                <w:color w:val="494949"/>
              </w:rPr>
              <w:t>D. Guidelines for Supply Clergy Rates</w:t>
            </w:r>
          </w:p>
        </w:tc>
        <w:tc>
          <w:tcPr>
            <w:tcW w:w="862" w:type="dxa"/>
          </w:tcPr>
          <w:p w14:paraId="5EDF6EDF" w14:textId="6C55DADE" w:rsidR="00923516" w:rsidRPr="00102353" w:rsidRDefault="009F26BC" w:rsidP="009F26BC">
            <w:pPr>
              <w:keepLines/>
              <w:pBdr>
                <w:top w:val="nil"/>
                <w:left w:val="nil"/>
                <w:bottom w:val="nil"/>
                <w:right w:val="nil"/>
                <w:between w:val="nil"/>
              </w:pBdr>
              <w:ind w:right="140"/>
              <w:jc w:val="right"/>
              <w:rPr>
                <w:color w:val="000000"/>
              </w:rPr>
            </w:pPr>
            <w:r>
              <w:rPr>
                <w:color w:val="494949"/>
              </w:rPr>
              <w:t>5</w:t>
            </w:r>
          </w:p>
        </w:tc>
      </w:tr>
      <w:tr w:rsidR="00923516" w:rsidRPr="00102353" w14:paraId="5ACAABF6" w14:textId="77777777" w:rsidTr="009F26BC">
        <w:trPr>
          <w:trHeight w:val="173"/>
        </w:trPr>
        <w:tc>
          <w:tcPr>
            <w:tcW w:w="545" w:type="dxa"/>
          </w:tcPr>
          <w:p w14:paraId="5F389207"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1846F1A9" w14:textId="77777777" w:rsidR="00923516" w:rsidRPr="00102353" w:rsidRDefault="00000000" w:rsidP="009F26BC">
            <w:pPr>
              <w:keepLines/>
              <w:pBdr>
                <w:top w:val="nil"/>
                <w:left w:val="nil"/>
                <w:bottom w:val="nil"/>
                <w:right w:val="nil"/>
                <w:between w:val="nil"/>
              </w:pBdr>
              <w:ind w:left="217"/>
              <w:rPr>
                <w:color w:val="494949"/>
              </w:rPr>
            </w:pPr>
            <w:r w:rsidRPr="00102353">
              <w:rPr>
                <w:color w:val="494949"/>
              </w:rPr>
              <w:t>E. Budget Benchmarks</w:t>
            </w:r>
          </w:p>
        </w:tc>
        <w:tc>
          <w:tcPr>
            <w:tcW w:w="862" w:type="dxa"/>
          </w:tcPr>
          <w:p w14:paraId="74B18F12" w14:textId="6EADEF1D" w:rsidR="00923516" w:rsidRPr="00102353" w:rsidRDefault="009F26BC" w:rsidP="009F26BC">
            <w:pPr>
              <w:keepLines/>
              <w:pBdr>
                <w:top w:val="nil"/>
                <w:left w:val="nil"/>
                <w:bottom w:val="nil"/>
                <w:right w:val="nil"/>
                <w:between w:val="nil"/>
              </w:pBdr>
              <w:ind w:right="140"/>
              <w:jc w:val="right"/>
              <w:rPr>
                <w:color w:val="494949"/>
              </w:rPr>
            </w:pPr>
            <w:r>
              <w:rPr>
                <w:color w:val="494949"/>
              </w:rPr>
              <w:t>5</w:t>
            </w:r>
          </w:p>
        </w:tc>
      </w:tr>
      <w:tr w:rsidR="00923516" w:rsidRPr="00102353" w14:paraId="5BF384D9" w14:textId="77777777" w:rsidTr="009F26BC">
        <w:trPr>
          <w:trHeight w:val="173"/>
        </w:trPr>
        <w:tc>
          <w:tcPr>
            <w:tcW w:w="545" w:type="dxa"/>
          </w:tcPr>
          <w:p w14:paraId="2C33D11D" w14:textId="77777777" w:rsidR="00923516" w:rsidRPr="00102353" w:rsidRDefault="00000000" w:rsidP="009F26BC">
            <w:pPr>
              <w:keepLines/>
              <w:pBdr>
                <w:top w:val="nil"/>
                <w:left w:val="nil"/>
                <w:bottom w:val="nil"/>
                <w:right w:val="nil"/>
                <w:between w:val="nil"/>
              </w:pBdr>
              <w:ind w:left="68"/>
              <w:rPr>
                <w:color w:val="000000"/>
              </w:rPr>
            </w:pPr>
            <w:r w:rsidRPr="00102353">
              <w:rPr>
                <w:color w:val="494949"/>
              </w:rPr>
              <w:t>II.</w:t>
            </w:r>
          </w:p>
        </w:tc>
        <w:tc>
          <w:tcPr>
            <w:tcW w:w="6921" w:type="dxa"/>
          </w:tcPr>
          <w:p w14:paraId="5AEA09B8" w14:textId="77777777" w:rsidR="00923516" w:rsidRPr="00102353" w:rsidRDefault="00000000" w:rsidP="009F26BC">
            <w:pPr>
              <w:keepLines/>
              <w:pBdr>
                <w:top w:val="nil"/>
                <w:left w:val="nil"/>
                <w:bottom w:val="nil"/>
                <w:right w:val="nil"/>
                <w:between w:val="nil"/>
              </w:pBdr>
              <w:rPr>
                <w:color w:val="000000"/>
              </w:rPr>
            </w:pPr>
            <w:r w:rsidRPr="00102353">
              <w:rPr>
                <w:color w:val="494949"/>
              </w:rPr>
              <w:t>Reimbursable Expenses</w:t>
            </w:r>
          </w:p>
        </w:tc>
        <w:tc>
          <w:tcPr>
            <w:tcW w:w="862" w:type="dxa"/>
          </w:tcPr>
          <w:p w14:paraId="5F83BCEC" w14:textId="241F681E" w:rsidR="00923516" w:rsidRPr="00102353" w:rsidRDefault="009F26BC" w:rsidP="009F26BC">
            <w:pPr>
              <w:keepLines/>
              <w:pBdr>
                <w:top w:val="nil"/>
                <w:left w:val="nil"/>
                <w:bottom w:val="nil"/>
                <w:right w:val="nil"/>
                <w:between w:val="nil"/>
              </w:pBdr>
              <w:ind w:right="146"/>
              <w:jc w:val="right"/>
              <w:rPr>
                <w:color w:val="000000"/>
              </w:rPr>
            </w:pPr>
            <w:r>
              <w:rPr>
                <w:color w:val="494949"/>
              </w:rPr>
              <w:t>6</w:t>
            </w:r>
          </w:p>
        </w:tc>
      </w:tr>
      <w:tr w:rsidR="00923516" w:rsidRPr="00102353" w14:paraId="20A12BFC" w14:textId="77777777" w:rsidTr="009F26BC">
        <w:trPr>
          <w:trHeight w:val="173"/>
        </w:trPr>
        <w:tc>
          <w:tcPr>
            <w:tcW w:w="545" w:type="dxa"/>
          </w:tcPr>
          <w:p w14:paraId="283C4DE1"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2C846A6F" w14:textId="77777777" w:rsidR="00923516" w:rsidRPr="00102353" w:rsidRDefault="00000000" w:rsidP="009F26BC">
            <w:pPr>
              <w:keepLines/>
              <w:pBdr>
                <w:top w:val="nil"/>
                <w:left w:val="nil"/>
                <w:bottom w:val="nil"/>
                <w:right w:val="nil"/>
                <w:between w:val="nil"/>
              </w:pBdr>
              <w:ind w:left="219"/>
              <w:rPr>
                <w:color w:val="000000"/>
              </w:rPr>
            </w:pPr>
            <w:r w:rsidRPr="00102353">
              <w:rPr>
                <w:color w:val="494949"/>
              </w:rPr>
              <w:t>A. Local Travel (Job Related)</w:t>
            </w:r>
          </w:p>
        </w:tc>
        <w:tc>
          <w:tcPr>
            <w:tcW w:w="862" w:type="dxa"/>
          </w:tcPr>
          <w:p w14:paraId="6EF3F8EA" w14:textId="27C026CA" w:rsidR="00923516" w:rsidRPr="00102353" w:rsidRDefault="009F26BC" w:rsidP="009F26BC">
            <w:pPr>
              <w:keepLines/>
              <w:pBdr>
                <w:top w:val="nil"/>
                <w:left w:val="nil"/>
                <w:bottom w:val="nil"/>
                <w:right w:val="nil"/>
                <w:between w:val="nil"/>
              </w:pBdr>
              <w:ind w:right="140"/>
              <w:jc w:val="right"/>
              <w:rPr>
                <w:color w:val="000000"/>
              </w:rPr>
            </w:pPr>
            <w:r>
              <w:rPr>
                <w:color w:val="494949"/>
              </w:rPr>
              <w:t>6</w:t>
            </w:r>
          </w:p>
        </w:tc>
      </w:tr>
      <w:tr w:rsidR="00923516" w:rsidRPr="00102353" w14:paraId="627ACE6F" w14:textId="77777777" w:rsidTr="009F26BC">
        <w:trPr>
          <w:trHeight w:val="173"/>
        </w:trPr>
        <w:tc>
          <w:tcPr>
            <w:tcW w:w="545" w:type="dxa"/>
          </w:tcPr>
          <w:p w14:paraId="62212981"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2D42143A" w14:textId="77777777" w:rsidR="00923516" w:rsidRPr="00102353" w:rsidRDefault="00000000" w:rsidP="009F26BC">
            <w:pPr>
              <w:keepLines/>
              <w:pBdr>
                <w:top w:val="nil"/>
                <w:left w:val="nil"/>
                <w:bottom w:val="nil"/>
                <w:right w:val="nil"/>
                <w:between w:val="nil"/>
              </w:pBdr>
              <w:ind w:left="213"/>
              <w:rPr>
                <w:color w:val="494949"/>
              </w:rPr>
            </w:pPr>
            <w:r w:rsidRPr="00102353">
              <w:rPr>
                <w:color w:val="494949"/>
              </w:rPr>
              <w:t>B. Non-Local Travel</w:t>
            </w:r>
          </w:p>
        </w:tc>
        <w:tc>
          <w:tcPr>
            <w:tcW w:w="862" w:type="dxa"/>
          </w:tcPr>
          <w:p w14:paraId="5B0ED128" w14:textId="4C709370" w:rsidR="00923516" w:rsidRPr="00102353" w:rsidRDefault="009F26BC" w:rsidP="009F26BC">
            <w:pPr>
              <w:keepLines/>
              <w:pBdr>
                <w:top w:val="nil"/>
                <w:left w:val="nil"/>
                <w:bottom w:val="nil"/>
                <w:right w:val="nil"/>
                <w:between w:val="nil"/>
              </w:pBdr>
              <w:ind w:right="145"/>
              <w:jc w:val="right"/>
              <w:rPr>
                <w:color w:val="494949"/>
              </w:rPr>
            </w:pPr>
            <w:r>
              <w:rPr>
                <w:color w:val="494949"/>
              </w:rPr>
              <w:t>6</w:t>
            </w:r>
          </w:p>
        </w:tc>
      </w:tr>
      <w:tr w:rsidR="00923516" w:rsidRPr="00102353" w14:paraId="515E75E7" w14:textId="77777777" w:rsidTr="009F26BC">
        <w:trPr>
          <w:trHeight w:val="173"/>
        </w:trPr>
        <w:tc>
          <w:tcPr>
            <w:tcW w:w="545" w:type="dxa"/>
          </w:tcPr>
          <w:p w14:paraId="1C4E6F8A"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0819B43D" w14:textId="77777777" w:rsidR="00923516" w:rsidRPr="00102353" w:rsidRDefault="00000000" w:rsidP="009F26BC">
            <w:pPr>
              <w:keepLines/>
              <w:pBdr>
                <w:top w:val="nil"/>
                <w:left w:val="nil"/>
                <w:bottom w:val="nil"/>
                <w:right w:val="nil"/>
                <w:between w:val="nil"/>
              </w:pBdr>
              <w:ind w:left="213"/>
              <w:rPr>
                <w:color w:val="000000"/>
              </w:rPr>
            </w:pPr>
            <w:r w:rsidRPr="00102353">
              <w:rPr>
                <w:color w:val="494949"/>
              </w:rPr>
              <w:t>C. Continuing Education</w:t>
            </w:r>
          </w:p>
        </w:tc>
        <w:tc>
          <w:tcPr>
            <w:tcW w:w="862" w:type="dxa"/>
          </w:tcPr>
          <w:p w14:paraId="5D2436FD" w14:textId="2B0618C2" w:rsidR="00923516" w:rsidRPr="00102353" w:rsidRDefault="009F26BC" w:rsidP="009F26BC">
            <w:pPr>
              <w:keepLines/>
              <w:pBdr>
                <w:top w:val="nil"/>
                <w:left w:val="nil"/>
                <w:bottom w:val="nil"/>
                <w:right w:val="nil"/>
                <w:between w:val="nil"/>
              </w:pBdr>
              <w:ind w:right="145"/>
              <w:jc w:val="right"/>
              <w:rPr>
                <w:color w:val="000000"/>
              </w:rPr>
            </w:pPr>
            <w:r>
              <w:rPr>
                <w:color w:val="494949"/>
              </w:rPr>
              <w:t>6</w:t>
            </w:r>
          </w:p>
        </w:tc>
      </w:tr>
      <w:tr w:rsidR="00923516" w:rsidRPr="00102353" w14:paraId="16B8AAC9" w14:textId="77777777" w:rsidTr="009F26BC">
        <w:trPr>
          <w:trHeight w:val="173"/>
        </w:trPr>
        <w:tc>
          <w:tcPr>
            <w:tcW w:w="545" w:type="dxa"/>
          </w:tcPr>
          <w:p w14:paraId="2FDE11A2"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75575136" w14:textId="77777777" w:rsidR="00923516" w:rsidRPr="00102353" w:rsidRDefault="00000000" w:rsidP="009F26BC">
            <w:pPr>
              <w:keepLines/>
              <w:pBdr>
                <w:top w:val="nil"/>
                <w:left w:val="nil"/>
                <w:bottom w:val="nil"/>
                <w:right w:val="nil"/>
                <w:between w:val="nil"/>
              </w:pBdr>
              <w:ind w:left="208"/>
              <w:rPr>
                <w:color w:val="000000"/>
              </w:rPr>
            </w:pPr>
            <w:r w:rsidRPr="00102353">
              <w:rPr>
                <w:color w:val="494949"/>
              </w:rPr>
              <w:t>D. Sabbaticals</w:t>
            </w:r>
          </w:p>
        </w:tc>
        <w:tc>
          <w:tcPr>
            <w:tcW w:w="862" w:type="dxa"/>
          </w:tcPr>
          <w:p w14:paraId="31D36AE5" w14:textId="5D955A5F" w:rsidR="00923516" w:rsidRPr="00102353" w:rsidRDefault="009F26BC" w:rsidP="009F26BC">
            <w:pPr>
              <w:keepLines/>
              <w:pBdr>
                <w:top w:val="nil"/>
                <w:left w:val="nil"/>
                <w:bottom w:val="nil"/>
                <w:right w:val="nil"/>
                <w:between w:val="nil"/>
              </w:pBdr>
              <w:ind w:right="151"/>
              <w:jc w:val="right"/>
              <w:rPr>
                <w:color w:val="000000"/>
              </w:rPr>
            </w:pPr>
            <w:r>
              <w:rPr>
                <w:color w:val="494949"/>
              </w:rPr>
              <w:t>6</w:t>
            </w:r>
          </w:p>
        </w:tc>
      </w:tr>
      <w:tr w:rsidR="00923516" w:rsidRPr="00102353" w14:paraId="18DE8D29" w14:textId="77777777" w:rsidTr="009F26BC">
        <w:trPr>
          <w:trHeight w:val="173"/>
        </w:trPr>
        <w:tc>
          <w:tcPr>
            <w:tcW w:w="545" w:type="dxa"/>
          </w:tcPr>
          <w:p w14:paraId="457CA175"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594AE76F" w14:textId="77777777" w:rsidR="00923516" w:rsidRPr="00102353" w:rsidRDefault="00000000" w:rsidP="009F26BC">
            <w:pPr>
              <w:keepLines/>
              <w:pBdr>
                <w:top w:val="nil"/>
                <w:left w:val="nil"/>
                <w:bottom w:val="nil"/>
                <w:right w:val="nil"/>
                <w:between w:val="nil"/>
              </w:pBdr>
              <w:ind w:left="212"/>
              <w:rPr>
                <w:color w:val="000000"/>
              </w:rPr>
            </w:pPr>
            <w:r w:rsidRPr="00102353">
              <w:rPr>
                <w:color w:val="494949"/>
              </w:rPr>
              <w:t>E. Discretionary Fund</w:t>
            </w:r>
          </w:p>
        </w:tc>
        <w:tc>
          <w:tcPr>
            <w:tcW w:w="862" w:type="dxa"/>
          </w:tcPr>
          <w:p w14:paraId="299D76AD" w14:textId="5C6F5BED" w:rsidR="00923516" w:rsidRPr="00102353" w:rsidRDefault="009F26BC" w:rsidP="009F26BC">
            <w:pPr>
              <w:keepLines/>
              <w:pBdr>
                <w:top w:val="nil"/>
                <w:left w:val="nil"/>
                <w:bottom w:val="nil"/>
                <w:right w:val="nil"/>
                <w:between w:val="nil"/>
              </w:pBdr>
              <w:ind w:right="145"/>
              <w:jc w:val="right"/>
              <w:rPr>
                <w:color w:val="000000"/>
              </w:rPr>
            </w:pPr>
            <w:r>
              <w:rPr>
                <w:color w:val="494949"/>
              </w:rPr>
              <w:t>7</w:t>
            </w:r>
          </w:p>
        </w:tc>
      </w:tr>
      <w:tr w:rsidR="00923516" w:rsidRPr="00102353" w14:paraId="4F136885" w14:textId="77777777" w:rsidTr="009F26BC">
        <w:trPr>
          <w:trHeight w:val="173"/>
        </w:trPr>
        <w:tc>
          <w:tcPr>
            <w:tcW w:w="545" w:type="dxa"/>
          </w:tcPr>
          <w:p w14:paraId="2CDA2E38"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492BE965" w14:textId="77777777" w:rsidR="00923516" w:rsidRPr="00102353" w:rsidRDefault="00000000" w:rsidP="009F26BC">
            <w:pPr>
              <w:keepLines/>
              <w:pBdr>
                <w:top w:val="nil"/>
                <w:left w:val="nil"/>
                <w:bottom w:val="nil"/>
                <w:right w:val="nil"/>
                <w:between w:val="nil"/>
              </w:pBdr>
              <w:ind w:left="206"/>
              <w:rPr>
                <w:color w:val="000000"/>
              </w:rPr>
            </w:pPr>
            <w:r w:rsidRPr="00102353">
              <w:rPr>
                <w:color w:val="494949"/>
              </w:rPr>
              <w:t>F. Pastoral Care / Hospitality Expenses</w:t>
            </w:r>
          </w:p>
        </w:tc>
        <w:tc>
          <w:tcPr>
            <w:tcW w:w="862" w:type="dxa"/>
          </w:tcPr>
          <w:p w14:paraId="34A5935F" w14:textId="5BABFCA3" w:rsidR="00923516" w:rsidRPr="00102353" w:rsidRDefault="009F26BC" w:rsidP="009F26BC">
            <w:pPr>
              <w:keepLines/>
              <w:pBdr>
                <w:top w:val="nil"/>
                <w:left w:val="nil"/>
                <w:bottom w:val="nil"/>
                <w:right w:val="nil"/>
                <w:between w:val="nil"/>
              </w:pBdr>
              <w:ind w:right="151"/>
              <w:jc w:val="right"/>
              <w:rPr>
                <w:color w:val="000000"/>
              </w:rPr>
            </w:pPr>
            <w:r>
              <w:rPr>
                <w:color w:val="494949"/>
              </w:rPr>
              <w:t>7</w:t>
            </w:r>
          </w:p>
        </w:tc>
      </w:tr>
      <w:tr w:rsidR="00923516" w:rsidRPr="00102353" w14:paraId="1C42FA99" w14:textId="77777777" w:rsidTr="009F26BC">
        <w:trPr>
          <w:trHeight w:val="173"/>
        </w:trPr>
        <w:tc>
          <w:tcPr>
            <w:tcW w:w="545" w:type="dxa"/>
          </w:tcPr>
          <w:p w14:paraId="369D9B52" w14:textId="77777777" w:rsidR="00923516" w:rsidRPr="00102353" w:rsidRDefault="00923516" w:rsidP="009F26BC">
            <w:pPr>
              <w:keepLines/>
              <w:pBdr>
                <w:top w:val="nil"/>
                <w:left w:val="nil"/>
                <w:bottom w:val="nil"/>
                <w:right w:val="nil"/>
                <w:between w:val="nil"/>
              </w:pBdr>
              <w:rPr>
                <w:rFonts w:eastAsia="Times New Roman"/>
                <w:color w:val="000000"/>
              </w:rPr>
            </w:pPr>
          </w:p>
        </w:tc>
        <w:tc>
          <w:tcPr>
            <w:tcW w:w="6921" w:type="dxa"/>
          </w:tcPr>
          <w:p w14:paraId="575C6CEF" w14:textId="0F33578B" w:rsidR="00923516" w:rsidRPr="00102353" w:rsidRDefault="00000000" w:rsidP="009F26BC">
            <w:pPr>
              <w:keepLines/>
              <w:pBdr>
                <w:top w:val="nil"/>
                <w:left w:val="nil"/>
                <w:bottom w:val="nil"/>
                <w:right w:val="nil"/>
                <w:between w:val="nil"/>
              </w:pBdr>
              <w:ind w:left="207"/>
              <w:rPr>
                <w:color w:val="494949"/>
              </w:rPr>
            </w:pPr>
            <w:r w:rsidRPr="00102353">
              <w:rPr>
                <w:color w:val="494949"/>
              </w:rPr>
              <w:t>G. Moving</w:t>
            </w:r>
            <w:r w:rsidR="00102353" w:rsidRPr="00102353">
              <w:rPr>
                <w:color w:val="494949"/>
              </w:rPr>
              <w:t xml:space="preserve"> Expenses</w:t>
            </w:r>
          </w:p>
        </w:tc>
        <w:tc>
          <w:tcPr>
            <w:tcW w:w="862" w:type="dxa"/>
          </w:tcPr>
          <w:p w14:paraId="0FCBE5FE" w14:textId="7A8E4B58" w:rsidR="00923516" w:rsidRPr="00102353" w:rsidRDefault="009F26BC" w:rsidP="009F26BC">
            <w:pPr>
              <w:keepLines/>
              <w:pBdr>
                <w:top w:val="nil"/>
                <w:left w:val="nil"/>
                <w:bottom w:val="nil"/>
                <w:right w:val="nil"/>
                <w:between w:val="nil"/>
              </w:pBdr>
              <w:ind w:right="151"/>
              <w:jc w:val="right"/>
              <w:rPr>
                <w:color w:val="494949"/>
              </w:rPr>
            </w:pPr>
            <w:r>
              <w:rPr>
                <w:color w:val="494949"/>
              </w:rPr>
              <w:t>7</w:t>
            </w:r>
          </w:p>
        </w:tc>
      </w:tr>
      <w:tr w:rsidR="00923516" w:rsidRPr="00102353" w14:paraId="2078FE3B" w14:textId="77777777" w:rsidTr="009F26BC">
        <w:trPr>
          <w:trHeight w:val="173"/>
        </w:trPr>
        <w:tc>
          <w:tcPr>
            <w:tcW w:w="545" w:type="dxa"/>
          </w:tcPr>
          <w:p w14:paraId="50947155" w14:textId="77777777" w:rsidR="00923516" w:rsidRPr="00102353" w:rsidRDefault="00000000" w:rsidP="009F26BC">
            <w:pPr>
              <w:keepLines/>
              <w:pBdr>
                <w:top w:val="nil"/>
                <w:left w:val="nil"/>
                <w:bottom w:val="nil"/>
                <w:right w:val="nil"/>
                <w:between w:val="nil"/>
              </w:pBdr>
              <w:ind w:left="59"/>
              <w:rPr>
                <w:color w:val="000000"/>
              </w:rPr>
            </w:pPr>
            <w:r w:rsidRPr="00102353">
              <w:rPr>
                <w:color w:val="494949"/>
              </w:rPr>
              <w:t>Ill.</w:t>
            </w:r>
          </w:p>
        </w:tc>
        <w:tc>
          <w:tcPr>
            <w:tcW w:w="6921" w:type="dxa"/>
          </w:tcPr>
          <w:p w14:paraId="69CCBB18" w14:textId="77777777" w:rsidR="00923516" w:rsidRPr="00102353" w:rsidRDefault="00000000" w:rsidP="009F26BC">
            <w:pPr>
              <w:keepLines/>
              <w:pBdr>
                <w:top w:val="nil"/>
                <w:left w:val="nil"/>
                <w:bottom w:val="nil"/>
                <w:right w:val="nil"/>
                <w:between w:val="nil"/>
              </w:pBdr>
              <w:rPr>
                <w:color w:val="000000"/>
              </w:rPr>
            </w:pPr>
            <w:r w:rsidRPr="00102353">
              <w:rPr>
                <w:color w:val="494949"/>
              </w:rPr>
              <w:t>Required Benefits</w:t>
            </w:r>
          </w:p>
        </w:tc>
        <w:tc>
          <w:tcPr>
            <w:tcW w:w="862" w:type="dxa"/>
          </w:tcPr>
          <w:p w14:paraId="6E32732A" w14:textId="134D370B" w:rsidR="00923516" w:rsidRPr="00102353" w:rsidRDefault="009F26BC" w:rsidP="009F26BC">
            <w:pPr>
              <w:keepLines/>
              <w:pBdr>
                <w:top w:val="nil"/>
                <w:left w:val="nil"/>
                <w:bottom w:val="nil"/>
                <w:right w:val="nil"/>
                <w:between w:val="nil"/>
              </w:pBdr>
              <w:ind w:right="154"/>
              <w:jc w:val="right"/>
              <w:rPr>
                <w:color w:val="000000"/>
              </w:rPr>
            </w:pPr>
            <w:r>
              <w:rPr>
                <w:color w:val="494949"/>
              </w:rPr>
              <w:t>7</w:t>
            </w:r>
          </w:p>
        </w:tc>
      </w:tr>
      <w:tr w:rsidR="00923516" w:rsidRPr="00102353" w14:paraId="790305AE" w14:textId="77777777" w:rsidTr="009F26BC">
        <w:trPr>
          <w:trHeight w:val="173"/>
        </w:trPr>
        <w:tc>
          <w:tcPr>
            <w:tcW w:w="545" w:type="dxa"/>
          </w:tcPr>
          <w:p w14:paraId="5CBDED88" w14:textId="77777777" w:rsidR="00923516" w:rsidRPr="00102353" w:rsidRDefault="00923516" w:rsidP="009F26BC">
            <w:pPr>
              <w:keepLines/>
              <w:pBdr>
                <w:top w:val="nil"/>
                <w:left w:val="nil"/>
                <w:bottom w:val="nil"/>
                <w:right w:val="nil"/>
                <w:between w:val="nil"/>
              </w:pBdr>
              <w:rPr>
                <w:rFonts w:eastAsia="Times New Roman"/>
                <w:color w:val="000000"/>
                <w:sz w:val="20"/>
                <w:szCs w:val="20"/>
              </w:rPr>
            </w:pPr>
          </w:p>
        </w:tc>
        <w:tc>
          <w:tcPr>
            <w:tcW w:w="6921" w:type="dxa"/>
          </w:tcPr>
          <w:p w14:paraId="7D4E5AE9" w14:textId="77777777" w:rsidR="00923516" w:rsidRPr="00102353" w:rsidRDefault="00000000" w:rsidP="009F26BC">
            <w:pPr>
              <w:keepLines/>
              <w:pBdr>
                <w:top w:val="nil"/>
                <w:left w:val="nil"/>
                <w:bottom w:val="nil"/>
                <w:right w:val="nil"/>
                <w:between w:val="nil"/>
              </w:pBdr>
              <w:ind w:left="205"/>
              <w:rPr>
                <w:color w:val="000000"/>
              </w:rPr>
            </w:pPr>
            <w:r w:rsidRPr="00102353">
              <w:rPr>
                <w:color w:val="494949"/>
              </w:rPr>
              <w:t>A. Retirement Plan</w:t>
            </w:r>
          </w:p>
        </w:tc>
        <w:tc>
          <w:tcPr>
            <w:tcW w:w="862" w:type="dxa"/>
          </w:tcPr>
          <w:p w14:paraId="42029B0C" w14:textId="4552FA46" w:rsidR="00923516" w:rsidRPr="00102353" w:rsidRDefault="009F26BC" w:rsidP="009F26BC">
            <w:pPr>
              <w:keepLines/>
              <w:pBdr>
                <w:top w:val="nil"/>
                <w:left w:val="nil"/>
                <w:bottom w:val="nil"/>
                <w:right w:val="nil"/>
                <w:between w:val="nil"/>
              </w:pBdr>
              <w:ind w:right="160"/>
              <w:jc w:val="right"/>
              <w:rPr>
                <w:color w:val="000000"/>
              </w:rPr>
            </w:pPr>
            <w:r>
              <w:rPr>
                <w:color w:val="494949"/>
              </w:rPr>
              <w:t>7</w:t>
            </w:r>
          </w:p>
        </w:tc>
      </w:tr>
      <w:tr w:rsidR="00923516" w:rsidRPr="00102353" w14:paraId="330BEB4C" w14:textId="77777777" w:rsidTr="009F26BC">
        <w:trPr>
          <w:trHeight w:val="173"/>
        </w:trPr>
        <w:tc>
          <w:tcPr>
            <w:tcW w:w="545" w:type="dxa"/>
          </w:tcPr>
          <w:p w14:paraId="03FDDAC0" w14:textId="77777777" w:rsidR="00923516" w:rsidRPr="00102353" w:rsidRDefault="00923516" w:rsidP="009F26BC">
            <w:pPr>
              <w:keepLines/>
              <w:pBdr>
                <w:top w:val="nil"/>
                <w:left w:val="nil"/>
                <w:bottom w:val="nil"/>
                <w:right w:val="nil"/>
                <w:between w:val="nil"/>
              </w:pBdr>
              <w:rPr>
                <w:rFonts w:eastAsia="Times New Roman"/>
                <w:color w:val="000000"/>
                <w:sz w:val="20"/>
                <w:szCs w:val="20"/>
              </w:rPr>
            </w:pPr>
          </w:p>
        </w:tc>
        <w:tc>
          <w:tcPr>
            <w:tcW w:w="6921" w:type="dxa"/>
          </w:tcPr>
          <w:p w14:paraId="3CBDB903" w14:textId="77777777" w:rsidR="00923516" w:rsidRPr="00102353" w:rsidRDefault="00000000" w:rsidP="009F26BC">
            <w:pPr>
              <w:keepLines/>
              <w:pBdr>
                <w:top w:val="nil"/>
                <w:left w:val="nil"/>
                <w:bottom w:val="nil"/>
                <w:right w:val="nil"/>
                <w:between w:val="nil"/>
              </w:pBdr>
              <w:ind w:left="203"/>
              <w:rPr>
                <w:color w:val="000000"/>
              </w:rPr>
            </w:pPr>
            <w:r w:rsidRPr="00102353">
              <w:rPr>
                <w:color w:val="494949"/>
              </w:rPr>
              <w:t>B. Health Insurance</w:t>
            </w:r>
          </w:p>
        </w:tc>
        <w:tc>
          <w:tcPr>
            <w:tcW w:w="862" w:type="dxa"/>
          </w:tcPr>
          <w:p w14:paraId="556F89F2" w14:textId="1DEC87FE" w:rsidR="00923516" w:rsidRPr="00102353" w:rsidRDefault="009F26BC" w:rsidP="009F26BC">
            <w:pPr>
              <w:keepLines/>
              <w:pBdr>
                <w:top w:val="nil"/>
                <w:left w:val="nil"/>
                <w:bottom w:val="nil"/>
                <w:right w:val="nil"/>
                <w:between w:val="nil"/>
              </w:pBdr>
              <w:ind w:right="154"/>
              <w:jc w:val="right"/>
              <w:rPr>
                <w:color w:val="000000"/>
              </w:rPr>
            </w:pPr>
            <w:r>
              <w:rPr>
                <w:color w:val="494949"/>
              </w:rPr>
              <w:t>8</w:t>
            </w:r>
          </w:p>
        </w:tc>
      </w:tr>
      <w:tr w:rsidR="00923516" w:rsidRPr="00102353" w14:paraId="5986DD33" w14:textId="77777777" w:rsidTr="009F26BC">
        <w:trPr>
          <w:trHeight w:val="173"/>
        </w:trPr>
        <w:tc>
          <w:tcPr>
            <w:tcW w:w="545" w:type="dxa"/>
          </w:tcPr>
          <w:p w14:paraId="6B4E890A" w14:textId="77777777" w:rsidR="00923516" w:rsidRPr="00102353" w:rsidRDefault="00923516" w:rsidP="009F26BC">
            <w:pPr>
              <w:keepLines/>
              <w:pBdr>
                <w:top w:val="nil"/>
                <w:left w:val="nil"/>
                <w:bottom w:val="nil"/>
                <w:right w:val="nil"/>
                <w:between w:val="nil"/>
              </w:pBdr>
              <w:rPr>
                <w:rFonts w:eastAsia="Times New Roman"/>
                <w:color w:val="000000"/>
                <w:sz w:val="20"/>
                <w:szCs w:val="20"/>
              </w:rPr>
            </w:pPr>
          </w:p>
        </w:tc>
        <w:tc>
          <w:tcPr>
            <w:tcW w:w="6921" w:type="dxa"/>
          </w:tcPr>
          <w:p w14:paraId="3EEC3AF2" w14:textId="77777777" w:rsidR="00923516" w:rsidRPr="00102353" w:rsidRDefault="00000000" w:rsidP="009F26BC">
            <w:pPr>
              <w:keepLines/>
              <w:pBdr>
                <w:top w:val="nil"/>
                <w:left w:val="nil"/>
                <w:bottom w:val="nil"/>
                <w:right w:val="nil"/>
                <w:between w:val="nil"/>
              </w:pBdr>
              <w:ind w:left="203"/>
              <w:rPr>
                <w:color w:val="494949"/>
              </w:rPr>
            </w:pPr>
            <w:r w:rsidRPr="00102353">
              <w:rPr>
                <w:color w:val="494949"/>
              </w:rPr>
              <w:t>C. Life Insurance Coverage</w:t>
            </w:r>
          </w:p>
        </w:tc>
        <w:tc>
          <w:tcPr>
            <w:tcW w:w="862" w:type="dxa"/>
          </w:tcPr>
          <w:p w14:paraId="079E2890" w14:textId="6D7DFB1F" w:rsidR="00923516" w:rsidRPr="00102353" w:rsidRDefault="009F26BC" w:rsidP="009F26BC">
            <w:pPr>
              <w:keepLines/>
              <w:pBdr>
                <w:top w:val="nil"/>
                <w:left w:val="nil"/>
                <w:bottom w:val="nil"/>
                <w:right w:val="nil"/>
                <w:between w:val="nil"/>
              </w:pBdr>
              <w:ind w:right="160"/>
              <w:jc w:val="right"/>
              <w:rPr>
                <w:color w:val="494949"/>
              </w:rPr>
            </w:pPr>
            <w:r>
              <w:rPr>
                <w:color w:val="494949"/>
              </w:rPr>
              <w:t>8</w:t>
            </w:r>
          </w:p>
        </w:tc>
      </w:tr>
      <w:tr w:rsidR="00923516" w:rsidRPr="00102353" w14:paraId="65B4CFA9" w14:textId="77777777" w:rsidTr="009F26BC">
        <w:trPr>
          <w:trHeight w:val="173"/>
        </w:trPr>
        <w:tc>
          <w:tcPr>
            <w:tcW w:w="545" w:type="dxa"/>
          </w:tcPr>
          <w:p w14:paraId="25E0D2E8" w14:textId="77777777" w:rsidR="00923516" w:rsidRPr="00102353" w:rsidRDefault="00923516" w:rsidP="009F26BC">
            <w:pPr>
              <w:keepLines/>
              <w:pBdr>
                <w:top w:val="nil"/>
                <w:left w:val="nil"/>
                <w:bottom w:val="nil"/>
                <w:right w:val="nil"/>
                <w:between w:val="nil"/>
              </w:pBdr>
              <w:rPr>
                <w:rFonts w:eastAsia="Times New Roman"/>
                <w:color w:val="000000"/>
                <w:sz w:val="20"/>
                <w:szCs w:val="20"/>
              </w:rPr>
            </w:pPr>
          </w:p>
        </w:tc>
        <w:tc>
          <w:tcPr>
            <w:tcW w:w="6921" w:type="dxa"/>
          </w:tcPr>
          <w:p w14:paraId="3D07DEE8" w14:textId="77777777" w:rsidR="00923516" w:rsidRPr="00102353" w:rsidRDefault="00000000" w:rsidP="009F26BC">
            <w:pPr>
              <w:keepLines/>
              <w:pBdr>
                <w:top w:val="nil"/>
                <w:left w:val="nil"/>
                <w:bottom w:val="nil"/>
                <w:right w:val="nil"/>
                <w:between w:val="nil"/>
              </w:pBdr>
              <w:ind w:left="197"/>
              <w:rPr>
                <w:color w:val="000000"/>
              </w:rPr>
            </w:pPr>
            <w:r w:rsidRPr="00102353">
              <w:rPr>
                <w:color w:val="494949"/>
              </w:rPr>
              <w:t>D. Disability / Sick Leave / Extended Sick Leave</w:t>
            </w:r>
          </w:p>
        </w:tc>
        <w:tc>
          <w:tcPr>
            <w:tcW w:w="862" w:type="dxa"/>
          </w:tcPr>
          <w:p w14:paraId="71FF2ED7" w14:textId="76FC9B8B" w:rsidR="00923516" w:rsidRPr="00102353" w:rsidRDefault="009F26BC" w:rsidP="009F26BC">
            <w:pPr>
              <w:keepLines/>
              <w:pBdr>
                <w:top w:val="nil"/>
                <w:left w:val="nil"/>
                <w:bottom w:val="nil"/>
                <w:right w:val="nil"/>
                <w:between w:val="nil"/>
              </w:pBdr>
              <w:ind w:right="159"/>
              <w:jc w:val="right"/>
              <w:rPr>
                <w:color w:val="000000"/>
              </w:rPr>
            </w:pPr>
            <w:r>
              <w:rPr>
                <w:color w:val="494949"/>
              </w:rPr>
              <w:t>8</w:t>
            </w:r>
          </w:p>
        </w:tc>
      </w:tr>
      <w:tr w:rsidR="00923516" w:rsidRPr="00102353" w14:paraId="3DED30C1" w14:textId="77777777" w:rsidTr="009F26BC">
        <w:trPr>
          <w:trHeight w:val="173"/>
        </w:trPr>
        <w:tc>
          <w:tcPr>
            <w:tcW w:w="545" w:type="dxa"/>
          </w:tcPr>
          <w:p w14:paraId="648F736A" w14:textId="77777777" w:rsidR="00923516" w:rsidRPr="00102353" w:rsidRDefault="00923516" w:rsidP="009F26BC">
            <w:pPr>
              <w:keepLines/>
              <w:pBdr>
                <w:top w:val="nil"/>
                <w:left w:val="nil"/>
                <w:bottom w:val="nil"/>
                <w:right w:val="nil"/>
                <w:between w:val="nil"/>
              </w:pBdr>
              <w:rPr>
                <w:rFonts w:eastAsia="Times New Roman"/>
                <w:color w:val="000000"/>
                <w:sz w:val="20"/>
                <w:szCs w:val="20"/>
              </w:rPr>
            </w:pPr>
          </w:p>
        </w:tc>
        <w:tc>
          <w:tcPr>
            <w:tcW w:w="6921" w:type="dxa"/>
          </w:tcPr>
          <w:p w14:paraId="6E4B8E5C" w14:textId="77777777" w:rsidR="00923516" w:rsidRPr="00102353" w:rsidRDefault="00000000" w:rsidP="009F26BC">
            <w:pPr>
              <w:keepLines/>
              <w:pBdr>
                <w:top w:val="nil"/>
                <w:left w:val="nil"/>
                <w:bottom w:val="nil"/>
                <w:right w:val="nil"/>
                <w:between w:val="nil"/>
              </w:pBdr>
              <w:ind w:left="197"/>
              <w:rPr>
                <w:color w:val="000000"/>
              </w:rPr>
            </w:pPr>
            <w:r w:rsidRPr="00102353">
              <w:rPr>
                <w:color w:val="494949"/>
              </w:rPr>
              <w:t>E. Days off / Vacation</w:t>
            </w:r>
          </w:p>
        </w:tc>
        <w:tc>
          <w:tcPr>
            <w:tcW w:w="862" w:type="dxa"/>
          </w:tcPr>
          <w:p w14:paraId="63A14BFE" w14:textId="07DCDA22" w:rsidR="00923516" w:rsidRPr="00102353" w:rsidRDefault="009F26BC" w:rsidP="009F26BC">
            <w:pPr>
              <w:keepLines/>
              <w:pBdr>
                <w:top w:val="nil"/>
                <w:left w:val="nil"/>
                <w:bottom w:val="nil"/>
                <w:right w:val="nil"/>
                <w:between w:val="nil"/>
              </w:pBdr>
              <w:ind w:right="159"/>
              <w:jc w:val="right"/>
              <w:rPr>
                <w:color w:val="000000"/>
              </w:rPr>
            </w:pPr>
            <w:r>
              <w:rPr>
                <w:color w:val="494949"/>
              </w:rPr>
              <w:t>8</w:t>
            </w:r>
          </w:p>
        </w:tc>
      </w:tr>
      <w:tr w:rsidR="00923516" w:rsidRPr="00102353" w14:paraId="28B35A03" w14:textId="77777777" w:rsidTr="009F26BC">
        <w:trPr>
          <w:trHeight w:val="173"/>
        </w:trPr>
        <w:tc>
          <w:tcPr>
            <w:tcW w:w="545" w:type="dxa"/>
          </w:tcPr>
          <w:p w14:paraId="4F744204" w14:textId="77777777" w:rsidR="00923516" w:rsidRPr="00102353" w:rsidRDefault="00923516" w:rsidP="009F26BC">
            <w:pPr>
              <w:keepLines/>
              <w:pBdr>
                <w:top w:val="nil"/>
                <w:left w:val="nil"/>
                <w:bottom w:val="nil"/>
                <w:right w:val="nil"/>
                <w:between w:val="nil"/>
              </w:pBdr>
              <w:rPr>
                <w:rFonts w:eastAsia="Times New Roman"/>
                <w:color w:val="000000"/>
                <w:sz w:val="20"/>
                <w:szCs w:val="20"/>
              </w:rPr>
            </w:pPr>
          </w:p>
        </w:tc>
        <w:tc>
          <w:tcPr>
            <w:tcW w:w="6921" w:type="dxa"/>
          </w:tcPr>
          <w:p w14:paraId="3A156E7E" w14:textId="77777777" w:rsidR="00923516" w:rsidRPr="00102353" w:rsidRDefault="00000000" w:rsidP="009F26BC">
            <w:pPr>
              <w:keepLines/>
              <w:pBdr>
                <w:top w:val="nil"/>
                <w:left w:val="nil"/>
                <w:bottom w:val="nil"/>
                <w:right w:val="nil"/>
                <w:between w:val="nil"/>
              </w:pBdr>
              <w:ind w:left="197"/>
              <w:rPr>
                <w:rFonts w:eastAsia="Times New Roman"/>
                <w:color w:val="000000"/>
              </w:rPr>
            </w:pPr>
            <w:r w:rsidRPr="00102353">
              <w:rPr>
                <w:color w:val="494949"/>
              </w:rPr>
              <w:t>F. Housing Provided by the Congregation</w:t>
            </w:r>
          </w:p>
        </w:tc>
        <w:tc>
          <w:tcPr>
            <w:tcW w:w="862" w:type="dxa"/>
          </w:tcPr>
          <w:p w14:paraId="633CA5D9" w14:textId="68648185" w:rsidR="00923516" w:rsidRPr="00102353" w:rsidRDefault="009F26BC" w:rsidP="009F26BC">
            <w:pPr>
              <w:keepLines/>
              <w:pBdr>
                <w:top w:val="nil"/>
                <w:left w:val="nil"/>
                <w:bottom w:val="nil"/>
                <w:right w:val="nil"/>
                <w:between w:val="nil"/>
              </w:pBdr>
              <w:ind w:right="159"/>
              <w:jc w:val="right"/>
              <w:rPr>
                <w:color w:val="494949"/>
              </w:rPr>
            </w:pPr>
            <w:r>
              <w:rPr>
                <w:color w:val="494949"/>
              </w:rPr>
              <w:t>9</w:t>
            </w:r>
          </w:p>
        </w:tc>
      </w:tr>
      <w:tr w:rsidR="00923516" w:rsidRPr="00102353" w14:paraId="7DFAA730" w14:textId="77777777" w:rsidTr="009F26BC">
        <w:trPr>
          <w:trHeight w:val="173"/>
        </w:trPr>
        <w:tc>
          <w:tcPr>
            <w:tcW w:w="545" w:type="dxa"/>
          </w:tcPr>
          <w:p w14:paraId="0390F950" w14:textId="77777777" w:rsidR="00923516" w:rsidRPr="00102353" w:rsidRDefault="00923516" w:rsidP="009F26BC">
            <w:pPr>
              <w:keepLines/>
              <w:pBdr>
                <w:top w:val="nil"/>
                <w:left w:val="nil"/>
                <w:bottom w:val="nil"/>
                <w:right w:val="nil"/>
                <w:between w:val="nil"/>
              </w:pBdr>
              <w:rPr>
                <w:rFonts w:eastAsia="Times New Roman"/>
                <w:color w:val="000000"/>
                <w:sz w:val="20"/>
                <w:szCs w:val="20"/>
              </w:rPr>
            </w:pPr>
          </w:p>
        </w:tc>
        <w:tc>
          <w:tcPr>
            <w:tcW w:w="6921" w:type="dxa"/>
          </w:tcPr>
          <w:p w14:paraId="6BB92BD4" w14:textId="77777777" w:rsidR="00923516" w:rsidRPr="00102353" w:rsidRDefault="00000000" w:rsidP="009F26BC">
            <w:pPr>
              <w:keepLines/>
              <w:pBdr>
                <w:top w:val="nil"/>
                <w:left w:val="nil"/>
                <w:bottom w:val="nil"/>
                <w:right w:val="nil"/>
                <w:between w:val="nil"/>
              </w:pBdr>
              <w:ind w:left="197"/>
              <w:rPr>
                <w:color w:val="494949"/>
              </w:rPr>
            </w:pPr>
            <w:r w:rsidRPr="00102353">
              <w:rPr>
                <w:color w:val="494949"/>
              </w:rPr>
              <w:t>G. Worker’s Compensation Insurance</w:t>
            </w:r>
          </w:p>
        </w:tc>
        <w:tc>
          <w:tcPr>
            <w:tcW w:w="862" w:type="dxa"/>
          </w:tcPr>
          <w:p w14:paraId="39D365F1" w14:textId="674A0011" w:rsidR="00923516" w:rsidRPr="00102353" w:rsidRDefault="009F26BC" w:rsidP="009F26BC">
            <w:pPr>
              <w:keepLines/>
              <w:pBdr>
                <w:top w:val="nil"/>
                <w:left w:val="nil"/>
                <w:bottom w:val="nil"/>
                <w:right w:val="nil"/>
                <w:between w:val="nil"/>
              </w:pBdr>
              <w:ind w:right="164"/>
              <w:jc w:val="right"/>
              <w:rPr>
                <w:color w:val="494949"/>
              </w:rPr>
            </w:pPr>
            <w:r>
              <w:rPr>
                <w:color w:val="494949"/>
              </w:rPr>
              <w:t>9</w:t>
            </w:r>
          </w:p>
        </w:tc>
      </w:tr>
      <w:tr w:rsidR="00923516" w14:paraId="64B76237" w14:textId="77777777" w:rsidTr="009F26BC">
        <w:trPr>
          <w:trHeight w:val="173"/>
        </w:trPr>
        <w:tc>
          <w:tcPr>
            <w:tcW w:w="545" w:type="dxa"/>
          </w:tcPr>
          <w:p w14:paraId="13ECD812" w14:textId="77777777" w:rsidR="00923516" w:rsidRDefault="00000000" w:rsidP="009F26BC">
            <w:pPr>
              <w:keepLines/>
              <w:pBdr>
                <w:top w:val="nil"/>
                <w:left w:val="nil"/>
                <w:bottom w:val="nil"/>
                <w:right w:val="nil"/>
                <w:between w:val="nil"/>
              </w:pBdr>
              <w:ind w:left="50"/>
              <w:rPr>
                <w:color w:val="000000"/>
              </w:rPr>
            </w:pPr>
            <w:r>
              <w:rPr>
                <w:color w:val="494949"/>
              </w:rPr>
              <w:t>IV.</w:t>
            </w:r>
          </w:p>
        </w:tc>
        <w:tc>
          <w:tcPr>
            <w:tcW w:w="6921" w:type="dxa"/>
          </w:tcPr>
          <w:p w14:paraId="0029F94B" w14:textId="77777777" w:rsidR="00923516" w:rsidRPr="00102353" w:rsidRDefault="00000000" w:rsidP="009F26BC">
            <w:pPr>
              <w:keepLines/>
              <w:pBdr>
                <w:top w:val="nil"/>
                <w:left w:val="nil"/>
                <w:bottom w:val="nil"/>
                <w:right w:val="nil"/>
                <w:between w:val="nil"/>
              </w:pBdr>
              <w:rPr>
                <w:color w:val="000000"/>
              </w:rPr>
            </w:pPr>
            <w:r w:rsidRPr="00102353">
              <w:rPr>
                <w:color w:val="494949"/>
              </w:rPr>
              <w:t>Recommended Benefits</w:t>
            </w:r>
          </w:p>
        </w:tc>
        <w:tc>
          <w:tcPr>
            <w:tcW w:w="862" w:type="dxa"/>
          </w:tcPr>
          <w:p w14:paraId="654D620C" w14:textId="7E01EEE2" w:rsidR="00923516" w:rsidRPr="00102353" w:rsidRDefault="009F26BC" w:rsidP="009F26BC">
            <w:pPr>
              <w:keepLines/>
              <w:pBdr>
                <w:top w:val="nil"/>
                <w:left w:val="nil"/>
                <w:bottom w:val="nil"/>
                <w:right w:val="nil"/>
                <w:between w:val="nil"/>
              </w:pBdr>
              <w:ind w:right="169"/>
              <w:jc w:val="right"/>
              <w:rPr>
                <w:color w:val="000000"/>
              </w:rPr>
            </w:pPr>
            <w:r>
              <w:rPr>
                <w:color w:val="494949"/>
              </w:rPr>
              <w:t>9</w:t>
            </w:r>
          </w:p>
        </w:tc>
      </w:tr>
      <w:tr w:rsidR="00923516" w14:paraId="371E55CA" w14:textId="77777777" w:rsidTr="009F26BC">
        <w:trPr>
          <w:trHeight w:val="173"/>
        </w:trPr>
        <w:tc>
          <w:tcPr>
            <w:tcW w:w="545" w:type="dxa"/>
          </w:tcPr>
          <w:p w14:paraId="6A3FC9DF" w14:textId="77777777" w:rsidR="00923516" w:rsidRDefault="00923516" w:rsidP="009F26BC">
            <w:pPr>
              <w:keepLines/>
              <w:pBdr>
                <w:top w:val="nil"/>
                <w:left w:val="nil"/>
                <w:bottom w:val="nil"/>
                <w:right w:val="nil"/>
                <w:between w:val="nil"/>
              </w:pBdr>
              <w:rPr>
                <w:rFonts w:ascii="Times New Roman" w:eastAsia="Times New Roman" w:hAnsi="Times New Roman" w:cs="Times New Roman"/>
                <w:color w:val="000000"/>
                <w:sz w:val="20"/>
                <w:szCs w:val="20"/>
              </w:rPr>
            </w:pPr>
          </w:p>
        </w:tc>
        <w:tc>
          <w:tcPr>
            <w:tcW w:w="6921" w:type="dxa"/>
          </w:tcPr>
          <w:p w14:paraId="2C304D73" w14:textId="77777777" w:rsidR="00923516" w:rsidRPr="00102353" w:rsidRDefault="00000000" w:rsidP="009F26BC">
            <w:pPr>
              <w:keepLines/>
              <w:pBdr>
                <w:top w:val="nil"/>
                <w:left w:val="nil"/>
                <w:bottom w:val="nil"/>
                <w:right w:val="nil"/>
                <w:between w:val="nil"/>
              </w:pBdr>
              <w:ind w:left="200"/>
              <w:rPr>
                <w:color w:val="000000"/>
              </w:rPr>
            </w:pPr>
            <w:r w:rsidRPr="00102353">
              <w:rPr>
                <w:color w:val="494949"/>
              </w:rPr>
              <w:t>A. Social Security Self-Employment Tax Allowance</w:t>
            </w:r>
          </w:p>
        </w:tc>
        <w:tc>
          <w:tcPr>
            <w:tcW w:w="862" w:type="dxa"/>
          </w:tcPr>
          <w:p w14:paraId="5417FBA9" w14:textId="7B86673A" w:rsidR="00923516" w:rsidRPr="00102353" w:rsidRDefault="009F26BC" w:rsidP="009F26BC">
            <w:pPr>
              <w:keepLines/>
              <w:pBdr>
                <w:top w:val="nil"/>
                <w:left w:val="nil"/>
                <w:bottom w:val="nil"/>
                <w:right w:val="nil"/>
                <w:between w:val="nil"/>
              </w:pBdr>
              <w:ind w:right="164"/>
              <w:jc w:val="right"/>
              <w:rPr>
                <w:color w:val="000000"/>
              </w:rPr>
            </w:pPr>
            <w:r>
              <w:rPr>
                <w:color w:val="494949"/>
              </w:rPr>
              <w:t>9</w:t>
            </w:r>
          </w:p>
        </w:tc>
      </w:tr>
      <w:tr w:rsidR="00923516" w14:paraId="62B16619" w14:textId="77777777" w:rsidTr="009F26BC">
        <w:trPr>
          <w:trHeight w:val="173"/>
        </w:trPr>
        <w:tc>
          <w:tcPr>
            <w:tcW w:w="545" w:type="dxa"/>
          </w:tcPr>
          <w:p w14:paraId="21CE0698" w14:textId="77777777" w:rsidR="00923516" w:rsidRDefault="00923516" w:rsidP="009F26BC">
            <w:pPr>
              <w:keepLines/>
              <w:pBdr>
                <w:top w:val="nil"/>
                <w:left w:val="nil"/>
                <w:bottom w:val="nil"/>
                <w:right w:val="nil"/>
                <w:between w:val="nil"/>
              </w:pBdr>
              <w:rPr>
                <w:rFonts w:ascii="Times New Roman" w:eastAsia="Times New Roman" w:hAnsi="Times New Roman" w:cs="Times New Roman"/>
                <w:color w:val="000000"/>
                <w:sz w:val="20"/>
                <w:szCs w:val="20"/>
              </w:rPr>
            </w:pPr>
          </w:p>
        </w:tc>
        <w:tc>
          <w:tcPr>
            <w:tcW w:w="6921" w:type="dxa"/>
          </w:tcPr>
          <w:p w14:paraId="77DFB162" w14:textId="77777777" w:rsidR="00923516" w:rsidRPr="00102353" w:rsidRDefault="00000000" w:rsidP="009F26BC">
            <w:pPr>
              <w:keepLines/>
              <w:pBdr>
                <w:top w:val="nil"/>
                <w:left w:val="nil"/>
                <w:bottom w:val="nil"/>
                <w:right w:val="nil"/>
                <w:between w:val="nil"/>
              </w:pBdr>
              <w:ind w:left="200"/>
              <w:rPr>
                <w:color w:val="494949"/>
              </w:rPr>
            </w:pPr>
            <w:r w:rsidRPr="00102353">
              <w:rPr>
                <w:color w:val="494949"/>
              </w:rPr>
              <w:t>B. Dental and Vision Insurance</w:t>
            </w:r>
          </w:p>
        </w:tc>
        <w:tc>
          <w:tcPr>
            <w:tcW w:w="862" w:type="dxa"/>
          </w:tcPr>
          <w:p w14:paraId="5BA4F755" w14:textId="1FEB0100" w:rsidR="00923516" w:rsidRDefault="009F26BC" w:rsidP="009F26BC">
            <w:pPr>
              <w:keepLines/>
              <w:pBdr>
                <w:top w:val="nil"/>
                <w:left w:val="nil"/>
                <w:bottom w:val="nil"/>
                <w:right w:val="nil"/>
                <w:between w:val="nil"/>
              </w:pBdr>
              <w:ind w:right="164"/>
              <w:jc w:val="right"/>
              <w:rPr>
                <w:color w:val="494949"/>
              </w:rPr>
            </w:pPr>
            <w:r>
              <w:rPr>
                <w:color w:val="494949"/>
              </w:rPr>
              <w:t>9</w:t>
            </w:r>
          </w:p>
        </w:tc>
      </w:tr>
      <w:tr w:rsidR="00923516" w14:paraId="68DDE248" w14:textId="77777777" w:rsidTr="009F26BC">
        <w:trPr>
          <w:trHeight w:val="173"/>
        </w:trPr>
        <w:tc>
          <w:tcPr>
            <w:tcW w:w="545" w:type="dxa"/>
            <w:tcMar>
              <w:bottom w:w="0" w:type="dxa"/>
            </w:tcMar>
          </w:tcPr>
          <w:p w14:paraId="4AA6AE57" w14:textId="77777777" w:rsidR="00923516" w:rsidRDefault="00923516" w:rsidP="009F26BC">
            <w:pPr>
              <w:keepLines/>
              <w:pBdr>
                <w:top w:val="nil"/>
                <w:left w:val="nil"/>
                <w:bottom w:val="nil"/>
                <w:right w:val="nil"/>
                <w:between w:val="nil"/>
              </w:pBdr>
              <w:rPr>
                <w:rFonts w:ascii="Times New Roman" w:eastAsia="Times New Roman" w:hAnsi="Times New Roman" w:cs="Times New Roman"/>
                <w:color w:val="000000"/>
                <w:sz w:val="20"/>
                <w:szCs w:val="20"/>
              </w:rPr>
            </w:pPr>
          </w:p>
        </w:tc>
        <w:tc>
          <w:tcPr>
            <w:tcW w:w="6921" w:type="dxa"/>
            <w:tcMar>
              <w:bottom w:w="0" w:type="dxa"/>
            </w:tcMar>
          </w:tcPr>
          <w:p w14:paraId="777B109A" w14:textId="77777777" w:rsidR="00923516" w:rsidRPr="00102353" w:rsidRDefault="00000000" w:rsidP="009F26BC">
            <w:pPr>
              <w:keepLines/>
              <w:pBdr>
                <w:top w:val="nil"/>
                <w:left w:val="nil"/>
                <w:bottom w:val="nil"/>
                <w:right w:val="nil"/>
                <w:between w:val="nil"/>
              </w:pBdr>
              <w:ind w:left="200"/>
              <w:rPr>
                <w:color w:val="494949"/>
              </w:rPr>
            </w:pPr>
            <w:r w:rsidRPr="00102353">
              <w:rPr>
                <w:color w:val="494949"/>
              </w:rPr>
              <w:t>C. Cell Phone Expense</w:t>
            </w:r>
          </w:p>
        </w:tc>
        <w:tc>
          <w:tcPr>
            <w:tcW w:w="862" w:type="dxa"/>
            <w:tcMar>
              <w:bottom w:w="0" w:type="dxa"/>
            </w:tcMar>
          </w:tcPr>
          <w:p w14:paraId="4738CB59" w14:textId="4894718E" w:rsidR="00923516" w:rsidRDefault="009F26BC" w:rsidP="009F26BC">
            <w:pPr>
              <w:keepLines/>
              <w:pBdr>
                <w:top w:val="nil"/>
                <w:left w:val="nil"/>
                <w:bottom w:val="nil"/>
                <w:right w:val="nil"/>
                <w:between w:val="nil"/>
              </w:pBdr>
              <w:ind w:right="164"/>
              <w:jc w:val="right"/>
              <w:rPr>
                <w:color w:val="494949"/>
              </w:rPr>
            </w:pPr>
            <w:r>
              <w:rPr>
                <w:color w:val="494949"/>
              </w:rPr>
              <w:t>9</w:t>
            </w:r>
          </w:p>
        </w:tc>
      </w:tr>
    </w:tbl>
    <w:p w14:paraId="233ED2E7" w14:textId="77777777" w:rsidR="00923516" w:rsidRDefault="00923516">
      <w:pPr>
        <w:pBdr>
          <w:top w:val="nil"/>
          <w:left w:val="nil"/>
          <w:bottom w:val="nil"/>
          <w:right w:val="nil"/>
          <w:between w:val="nil"/>
        </w:pBdr>
        <w:tabs>
          <w:tab w:val="right" w:pos="9117"/>
        </w:tabs>
        <w:spacing w:before="142"/>
        <w:ind w:left="1227"/>
        <w:rPr>
          <w:color w:val="494949"/>
        </w:rPr>
        <w:sectPr w:rsidR="00923516" w:rsidSect="009F26BC">
          <w:footerReference w:type="default" r:id="rId11"/>
          <w:pgSz w:w="12240" w:h="15840"/>
          <w:pgMar w:top="2347" w:right="1354" w:bottom="2074" w:left="763" w:header="0" w:footer="1440" w:gutter="0"/>
          <w:pgNumType w:start="3"/>
          <w:cols w:space="720"/>
          <w:titlePg/>
          <w:docGrid w:linePitch="286"/>
        </w:sectPr>
      </w:pPr>
    </w:p>
    <w:p w14:paraId="3C2DAD3A" w14:textId="77777777" w:rsidR="00923516" w:rsidRDefault="00000000">
      <w:pPr>
        <w:spacing w:before="76" w:line="288" w:lineRule="auto"/>
        <w:ind w:left="2268" w:right="938" w:firstLine="298"/>
        <w:rPr>
          <w:b/>
          <w:sz w:val="25"/>
          <w:szCs w:val="25"/>
        </w:rPr>
      </w:pPr>
      <w:r>
        <w:rPr>
          <w:noProof/>
        </w:rPr>
        <w:lastRenderedPageBreak/>
        <mc:AlternateContent>
          <mc:Choice Requires="wps">
            <w:drawing>
              <wp:anchor distT="0" distB="0" distL="114300" distR="114300" simplePos="0" relativeHeight="251661312" behindDoc="0" locked="0" layoutInCell="1" hidden="0" allowOverlap="1" wp14:anchorId="5D37E8B3" wp14:editId="44E6F611">
                <wp:simplePos x="0" y="0"/>
                <wp:positionH relativeFrom="page">
                  <wp:posOffset>-38093</wp:posOffset>
                </wp:positionH>
                <wp:positionV relativeFrom="page">
                  <wp:posOffset>0</wp:posOffset>
                </wp:positionV>
                <wp:extent cx="0" cy="12700"/>
                <wp:effectExtent l="0" t="0" r="0" b="0"/>
                <wp:wrapNone/>
                <wp:docPr id="983702984" name="Straight Arrow Connector 983702984"/>
                <wp:cNvGraphicFramePr/>
                <a:graphic xmlns:a="http://schemas.openxmlformats.org/drawingml/2006/main">
                  <a:graphicData uri="http://schemas.microsoft.com/office/word/2010/wordprocessingShape">
                    <wps:wsp>
                      <wps:cNvCnPr/>
                      <wps:spPr>
                        <a:xfrm>
                          <a:off x="5065145" y="3780000"/>
                          <a:ext cx="561711"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-38093</wp:posOffset>
                </wp:positionH>
                <wp:positionV relativeFrom="page">
                  <wp:posOffset>0</wp:posOffset>
                </wp:positionV>
                <wp:extent cx="0" cy="12700"/>
                <wp:effectExtent b="0" l="0" r="0" t="0"/>
                <wp:wrapNone/>
                <wp:docPr id="983702984"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6B7AB840" wp14:editId="5DFB536D">
                <wp:simplePos x="0" y="0"/>
                <wp:positionH relativeFrom="page">
                  <wp:posOffset>-38093</wp:posOffset>
                </wp:positionH>
                <wp:positionV relativeFrom="page">
                  <wp:posOffset>0</wp:posOffset>
                </wp:positionV>
                <wp:extent cx="0" cy="12700"/>
                <wp:effectExtent l="0" t="0" r="0" b="0"/>
                <wp:wrapNone/>
                <wp:docPr id="983702983" name="Straight Arrow Connector 983702983"/>
                <wp:cNvGraphicFramePr/>
                <a:graphic xmlns:a="http://schemas.openxmlformats.org/drawingml/2006/main">
                  <a:graphicData uri="http://schemas.microsoft.com/office/word/2010/wordprocessingShape">
                    <wps:wsp>
                      <wps:cNvCnPr/>
                      <wps:spPr>
                        <a:xfrm>
                          <a:off x="4967455" y="3780000"/>
                          <a:ext cx="75709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-38093</wp:posOffset>
                </wp:positionH>
                <wp:positionV relativeFrom="page">
                  <wp:posOffset>0</wp:posOffset>
                </wp:positionV>
                <wp:extent cx="0" cy="12700"/>
                <wp:effectExtent b="0" l="0" r="0" t="0"/>
                <wp:wrapNone/>
                <wp:docPr id="983702983"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0DBC7742" wp14:editId="1237DFB8">
                <wp:simplePos x="0" y="0"/>
                <wp:positionH relativeFrom="page">
                  <wp:posOffset>-38093</wp:posOffset>
                </wp:positionH>
                <wp:positionV relativeFrom="page">
                  <wp:posOffset>0</wp:posOffset>
                </wp:positionV>
                <wp:extent cx="0" cy="12700"/>
                <wp:effectExtent l="0" t="0" r="0" b="0"/>
                <wp:wrapNone/>
                <wp:docPr id="983702985" name="Straight Arrow Connector 983702985"/>
                <wp:cNvGraphicFramePr/>
                <a:graphic xmlns:a="http://schemas.openxmlformats.org/drawingml/2006/main">
                  <a:graphicData uri="http://schemas.microsoft.com/office/word/2010/wordprocessingShape">
                    <wps:wsp>
                      <wps:cNvCnPr/>
                      <wps:spPr>
                        <a:xfrm>
                          <a:off x="4466799" y="3780000"/>
                          <a:ext cx="1758403"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-38093</wp:posOffset>
                </wp:positionH>
                <wp:positionV relativeFrom="page">
                  <wp:posOffset>0</wp:posOffset>
                </wp:positionV>
                <wp:extent cx="0" cy="12700"/>
                <wp:effectExtent b="0" l="0" r="0" t="0"/>
                <wp:wrapNone/>
                <wp:docPr id="983702985"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Pr>
          <w:b/>
          <w:color w:val="4F4F4F"/>
          <w:sz w:val="25"/>
          <w:szCs w:val="25"/>
        </w:rPr>
        <w:t xml:space="preserve">ACTIVE CLERGY COMPENSATION GUIDE </w:t>
      </w:r>
    </w:p>
    <w:p w14:paraId="3F5B6496" w14:textId="77777777" w:rsidR="00923516" w:rsidRDefault="00923516">
      <w:pPr>
        <w:pBdr>
          <w:top w:val="nil"/>
          <w:left w:val="nil"/>
          <w:bottom w:val="nil"/>
          <w:right w:val="nil"/>
          <w:between w:val="nil"/>
        </w:pBdr>
        <w:spacing w:before="2"/>
        <w:rPr>
          <w:b/>
          <w:color w:val="000000"/>
          <w:sz w:val="25"/>
          <w:szCs w:val="25"/>
        </w:rPr>
      </w:pPr>
    </w:p>
    <w:p w14:paraId="302E9227" w14:textId="77777777" w:rsidR="00923516" w:rsidRDefault="00000000">
      <w:pPr>
        <w:pBdr>
          <w:top w:val="nil"/>
          <w:left w:val="nil"/>
          <w:bottom w:val="nil"/>
          <w:right w:val="nil"/>
          <w:between w:val="nil"/>
        </w:pBdr>
        <w:spacing w:before="1" w:line="244" w:lineRule="auto"/>
        <w:ind w:left="946" w:right="542"/>
        <w:jc w:val="both"/>
        <w:rPr>
          <w:color w:val="000000"/>
        </w:rPr>
      </w:pPr>
      <w:r>
        <w:rPr>
          <w:color w:val="4F4F4F"/>
        </w:rPr>
        <w:t>Total Compensation packages for clergy fall into the categories of cash compensation, reimbursable expenses, required benefits, and recommended benefits. Each of these categories is described in detail on the following pages.</w:t>
      </w:r>
    </w:p>
    <w:p w14:paraId="05A9BCD6" w14:textId="77777777" w:rsidR="00923516" w:rsidRDefault="00923516">
      <w:pPr>
        <w:pBdr>
          <w:top w:val="nil"/>
          <w:left w:val="nil"/>
          <w:bottom w:val="nil"/>
          <w:right w:val="nil"/>
          <w:between w:val="nil"/>
        </w:pBdr>
        <w:rPr>
          <w:color w:val="000000"/>
          <w:sz w:val="24"/>
          <w:szCs w:val="24"/>
        </w:rPr>
      </w:pPr>
    </w:p>
    <w:p w14:paraId="5BBE08F9" w14:textId="77777777" w:rsidR="00923516" w:rsidRDefault="00923516">
      <w:pPr>
        <w:pBdr>
          <w:top w:val="nil"/>
          <w:left w:val="nil"/>
          <w:bottom w:val="nil"/>
          <w:right w:val="nil"/>
          <w:between w:val="nil"/>
        </w:pBdr>
        <w:spacing w:before="10"/>
        <w:rPr>
          <w:color w:val="000000"/>
          <w:sz w:val="26"/>
          <w:szCs w:val="26"/>
        </w:rPr>
      </w:pPr>
    </w:p>
    <w:p w14:paraId="246B313E" w14:textId="77777777" w:rsidR="00923516" w:rsidRDefault="00000000">
      <w:pPr>
        <w:numPr>
          <w:ilvl w:val="0"/>
          <w:numId w:val="1"/>
        </w:numPr>
        <w:pBdr>
          <w:top w:val="nil"/>
          <w:left w:val="nil"/>
          <w:bottom w:val="nil"/>
          <w:right w:val="nil"/>
          <w:between w:val="nil"/>
        </w:pBdr>
        <w:tabs>
          <w:tab w:val="left" w:pos="793"/>
        </w:tabs>
        <w:rPr>
          <w:color w:val="4F4F4F"/>
        </w:rPr>
      </w:pPr>
      <w:r>
        <w:rPr>
          <w:b/>
          <w:color w:val="4F4F4F"/>
          <w:szCs w:val="21"/>
        </w:rPr>
        <w:t>CASH COMPENSATION</w:t>
      </w:r>
    </w:p>
    <w:p w14:paraId="3F4CE9DF" w14:textId="77777777" w:rsidR="00923516" w:rsidRDefault="00923516">
      <w:pPr>
        <w:pBdr>
          <w:top w:val="nil"/>
          <w:left w:val="nil"/>
          <w:bottom w:val="nil"/>
          <w:right w:val="nil"/>
          <w:between w:val="nil"/>
        </w:pBdr>
        <w:spacing w:before="3"/>
        <w:rPr>
          <w:b/>
          <w:color w:val="000000"/>
          <w:sz w:val="30"/>
          <w:szCs w:val="30"/>
        </w:rPr>
      </w:pPr>
    </w:p>
    <w:p w14:paraId="04B4DB65" w14:textId="77777777" w:rsidR="00923516" w:rsidRDefault="00000000">
      <w:pPr>
        <w:numPr>
          <w:ilvl w:val="1"/>
          <w:numId w:val="1"/>
        </w:numPr>
        <w:pBdr>
          <w:top w:val="nil"/>
          <w:left w:val="nil"/>
          <w:bottom w:val="nil"/>
          <w:right w:val="nil"/>
          <w:between w:val="nil"/>
        </w:pBdr>
        <w:tabs>
          <w:tab w:val="left" w:pos="1228"/>
        </w:tabs>
        <w:ind w:left="1227" w:hanging="282"/>
        <w:rPr>
          <w:b/>
          <w:color w:val="4F4F4F"/>
          <w:szCs w:val="21"/>
        </w:rPr>
      </w:pPr>
      <w:r>
        <w:rPr>
          <w:b/>
          <w:color w:val="4F4F4F"/>
          <w:szCs w:val="21"/>
        </w:rPr>
        <w:t>SALARY</w:t>
      </w:r>
    </w:p>
    <w:p w14:paraId="29515AD4" w14:textId="77777777" w:rsidR="00923516" w:rsidRPr="009F26BC" w:rsidRDefault="00923516">
      <w:pPr>
        <w:pBdr>
          <w:top w:val="nil"/>
          <w:left w:val="nil"/>
          <w:bottom w:val="nil"/>
          <w:right w:val="nil"/>
          <w:between w:val="nil"/>
        </w:pBdr>
        <w:spacing w:before="2"/>
        <w:rPr>
          <w:b/>
          <w:color w:val="000000"/>
          <w:sz w:val="12"/>
          <w:szCs w:val="12"/>
        </w:rPr>
      </w:pPr>
    </w:p>
    <w:p w14:paraId="31164624" w14:textId="77777777" w:rsidR="00923516" w:rsidRDefault="00000000">
      <w:pPr>
        <w:pBdr>
          <w:top w:val="nil"/>
          <w:left w:val="nil"/>
          <w:bottom w:val="nil"/>
          <w:right w:val="nil"/>
          <w:between w:val="nil"/>
        </w:pBdr>
        <w:spacing w:line="242" w:lineRule="auto"/>
        <w:ind w:left="1352" w:right="543"/>
        <w:jc w:val="both"/>
        <w:rPr>
          <w:color w:val="000000"/>
        </w:rPr>
      </w:pPr>
      <w:r>
        <w:rPr>
          <w:color w:val="4F4F4F"/>
        </w:rPr>
        <w:t xml:space="preserve">Salary is the cash amount which is paid directly to a member of the clergy, exclusive of housing, utilities, and Social Security Self-employment tax allowance of paragraph IV A. Decisions about clergy compensation, like all important decisions, should be made in the context of prayer. In the context of prayerful reflection, the first step in determining salary is to determine the most appropriate category based on the congregational situation and required responsibilities. </w:t>
      </w:r>
    </w:p>
    <w:p w14:paraId="3E8DA5B9" w14:textId="77777777" w:rsidR="00923516" w:rsidRDefault="00923516">
      <w:pPr>
        <w:pBdr>
          <w:top w:val="nil"/>
          <w:left w:val="nil"/>
          <w:bottom w:val="nil"/>
          <w:right w:val="nil"/>
          <w:between w:val="nil"/>
        </w:pBdr>
        <w:spacing w:before="6"/>
        <w:rPr>
          <w:color w:val="000000"/>
        </w:rPr>
      </w:pPr>
    </w:p>
    <w:p w14:paraId="5B1B9175" w14:textId="77777777" w:rsidR="00923516" w:rsidRDefault="00000000">
      <w:pPr>
        <w:pBdr>
          <w:top w:val="nil"/>
          <w:left w:val="nil"/>
          <w:bottom w:val="nil"/>
          <w:right w:val="nil"/>
          <w:between w:val="nil"/>
        </w:pBdr>
        <w:spacing w:before="1" w:line="242" w:lineRule="auto"/>
        <w:ind w:left="1346" w:right="547" w:firstLine="5"/>
        <w:jc w:val="both"/>
        <w:rPr>
          <w:color w:val="000000"/>
        </w:rPr>
      </w:pPr>
      <w:r>
        <w:rPr>
          <w:color w:val="4F4F4F"/>
        </w:rPr>
        <w:t xml:space="preserve">We have analyzed numerous sources of data to arrive at a recommended </w:t>
      </w:r>
      <w:r>
        <w:rPr>
          <w:color w:val="646464"/>
        </w:rPr>
        <w:t xml:space="preserve">range </w:t>
      </w:r>
      <w:r>
        <w:rPr>
          <w:color w:val="4F4F4F"/>
        </w:rPr>
        <w:t xml:space="preserve">of compensation for our clergy shown in the table on page 5. We have concluded that the most appropriate starting point for calculating reasonable cash compensation is the budget of the congregation, which will reflect the size of the church, the demands of the position, and, to some degree, the economic realities of the surrounding community. Salaries for clergy should </w:t>
      </w:r>
      <w:proofErr w:type="gramStart"/>
      <w:r>
        <w:rPr>
          <w:color w:val="4F4F4F"/>
        </w:rPr>
        <w:t>take into account</w:t>
      </w:r>
      <w:proofErr w:type="gramEnd"/>
      <w:r>
        <w:rPr>
          <w:color w:val="4F4F4F"/>
        </w:rPr>
        <w:t xml:space="preserve"> the salaries and cost of living in the community they are called to serve as well as the specific financial needs of the clergy and his or her family. We have made allowance for adjustments of the range based on multiple additional factors.</w:t>
      </w:r>
    </w:p>
    <w:p w14:paraId="4BA81AE2" w14:textId="77777777" w:rsidR="00923516" w:rsidRDefault="00923516">
      <w:pPr>
        <w:pBdr>
          <w:top w:val="nil"/>
          <w:left w:val="nil"/>
          <w:bottom w:val="nil"/>
          <w:right w:val="nil"/>
          <w:between w:val="nil"/>
        </w:pBdr>
        <w:spacing w:before="7"/>
        <w:rPr>
          <w:color w:val="000000"/>
          <w:sz w:val="23"/>
          <w:szCs w:val="23"/>
        </w:rPr>
      </w:pPr>
    </w:p>
    <w:p w14:paraId="0B1C20BA" w14:textId="77777777" w:rsidR="00923516" w:rsidRDefault="00000000">
      <w:pPr>
        <w:numPr>
          <w:ilvl w:val="1"/>
          <w:numId w:val="1"/>
        </w:numPr>
        <w:pBdr>
          <w:top w:val="nil"/>
          <w:left w:val="nil"/>
          <w:bottom w:val="nil"/>
          <w:right w:val="nil"/>
          <w:between w:val="nil"/>
        </w:pBdr>
        <w:tabs>
          <w:tab w:val="left" w:pos="1215"/>
        </w:tabs>
        <w:ind w:left="1214" w:hanging="279"/>
        <w:rPr>
          <w:b/>
          <w:color w:val="4F4F4F"/>
          <w:szCs w:val="21"/>
        </w:rPr>
      </w:pPr>
      <w:r>
        <w:rPr>
          <w:b/>
          <w:color w:val="4F4F4F"/>
          <w:szCs w:val="21"/>
        </w:rPr>
        <w:t>HOUSING ALLOWANCE</w:t>
      </w:r>
    </w:p>
    <w:p w14:paraId="51204421" w14:textId="77777777" w:rsidR="00923516" w:rsidRPr="009F26BC" w:rsidRDefault="00923516">
      <w:pPr>
        <w:pBdr>
          <w:top w:val="nil"/>
          <w:left w:val="nil"/>
          <w:bottom w:val="nil"/>
          <w:right w:val="nil"/>
          <w:between w:val="nil"/>
        </w:pBdr>
        <w:spacing w:before="2"/>
        <w:rPr>
          <w:b/>
          <w:color w:val="000000"/>
          <w:sz w:val="12"/>
          <w:szCs w:val="12"/>
        </w:rPr>
      </w:pPr>
    </w:p>
    <w:p w14:paraId="5DE2878B" w14:textId="77777777" w:rsidR="00923516" w:rsidRDefault="00000000">
      <w:pPr>
        <w:pBdr>
          <w:top w:val="nil"/>
          <w:left w:val="nil"/>
          <w:bottom w:val="nil"/>
          <w:right w:val="nil"/>
          <w:between w:val="nil"/>
        </w:pBdr>
        <w:ind w:left="1342" w:right="552" w:firstLine="5"/>
        <w:jc w:val="both"/>
        <w:rPr>
          <w:color w:val="4F4F4F"/>
        </w:rPr>
      </w:pPr>
      <w:r>
        <w:rPr>
          <w:color w:val="4F4F4F"/>
        </w:rPr>
        <w:t xml:space="preserve">Congregations should provide a housing allowance for their clergy. Clergy that </w:t>
      </w:r>
      <w:proofErr w:type="gramStart"/>
      <w:r>
        <w:rPr>
          <w:color w:val="4F4F4F"/>
        </w:rPr>
        <w:t>live</w:t>
      </w:r>
      <w:proofErr w:type="gramEnd"/>
      <w:r>
        <w:rPr>
          <w:color w:val="4F4F4F"/>
        </w:rPr>
        <w:t xml:space="preserve"> in church owned housing are also eligible for a housing allowance for furnishings and other allowable housing expenses. The housing allowance must conform to the tax code and requires an annual Vestry vote. The allowance must be church designated and be done in advance of the allowance being taken, meaning that it cannot be acted upon retroactively.</w:t>
      </w:r>
    </w:p>
    <w:p w14:paraId="5676CC5E" w14:textId="77777777" w:rsidR="00923516" w:rsidRDefault="00923516">
      <w:pPr>
        <w:pBdr>
          <w:top w:val="nil"/>
          <w:left w:val="nil"/>
          <w:bottom w:val="nil"/>
          <w:right w:val="nil"/>
          <w:between w:val="nil"/>
        </w:pBdr>
        <w:ind w:left="1342" w:right="552" w:firstLine="5"/>
        <w:jc w:val="both"/>
        <w:rPr>
          <w:color w:val="4F4F4F"/>
        </w:rPr>
      </w:pPr>
    </w:p>
    <w:p w14:paraId="268B0911" w14:textId="77777777" w:rsidR="00923516" w:rsidRDefault="00000000">
      <w:pPr>
        <w:spacing w:before="4"/>
        <w:ind w:left="1260"/>
        <w:rPr>
          <w:color w:val="4F4F4F"/>
        </w:rPr>
      </w:pPr>
      <w:r>
        <w:rPr>
          <w:color w:val="505050"/>
        </w:rPr>
        <w:t>Notes:</w:t>
      </w:r>
    </w:p>
    <w:p w14:paraId="3EE79FA0" w14:textId="77777777" w:rsidR="00923516" w:rsidRDefault="00923516">
      <w:pPr>
        <w:pBdr>
          <w:top w:val="nil"/>
          <w:left w:val="nil"/>
          <w:bottom w:val="nil"/>
          <w:right w:val="nil"/>
          <w:between w:val="nil"/>
        </w:pBdr>
        <w:ind w:right="552"/>
        <w:jc w:val="both"/>
      </w:pPr>
    </w:p>
    <w:p w14:paraId="56E39DC8" w14:textId="77777777" w:rsidR="00923516" w:rsidRDefault="00000000">
      <w:pPr>
        <w:numPr>
          <w:ilvl w:val="2"/>
          <w:numId w:val="1"/>
        </w:numPr>
        <w:spacing w:before="6"/>
        <w:ind w:left="1260" w:right="561" w:hanging="330"/>
        <w:jc w:val="both"/>
        <w:rPr>
          <w:color w:val="505050"/>
        </w:rPr>
        <w:sectPr w:rsidR="00923516" w:rsidSect="009F26BC">
          <w:pgSz w:w="12240" w:h="15840"/>
          <w:pgMar w:top="1520" w:right="1360" w:bottom="2240" w:left="760" w:header="0" w:footer="720" w:gutter="0"/>
          <w:pgNumType w:start="3"/>
          <w:cols w:space="720"/>
        </w:sectPr>
      </w:pPr>
      <w:r>
        <w:rPr>
          <w:color w:val="505050"/>
        </w:rPr>
        <w:t>If housing and utilities are provided in the form of Church-owned facilities, the cash compensation ranges may be reduced by 25%.</w:t>
      </w:r>
    </w:p>
    <w:p w14:paraId="3D4B13DC" w14:textId="77777777" w:rsidR="00923516" w:rsidRDefault="00000000">
      <w:pPr>
        <w:numPr>
          <w:ilvl w:val="2"/>
          <w:numId w:val="1"/>
        </w:numPr>
        <w:pBdr>
          <w:top w:val="nil"/>
          <w:left w:val="nil"/>
          <w:bottom w:val="nil"/>
          <w:right w:val="nil"/>
          <w:between w:val="nil"/>
        </w:pBdr>
        <w:spacing w:before="6"/>
        <w:ind w:left="1260" w:right="561" w:hanging="330"/>
        <w:jc w:val="both"/>
        <w:rPr>
          <w:color w:val="505050"/>
        </w:rPr>
      </w:pPr>
      <w:r>
        <w:rPr>
          <w:color w:val="505050"/>
        </w:rPr>
        <w:lastRenderedPageBreak/>
        <w:t xml:space="preserve">The ranges in the table have been calculated using data collected from Anglican Dioceses from around the </w:t>
      </w:r>
      <w:proofErr w:type="gramStart"/>
      <w:r>
        <w:rPr>
          <w:color w:val="505050"/>
        </w:rPr>
        <w:t>Province</w:t>
      </w:r>
      <w:proofErr w:type="gramEnd"/>
      <w:r>
        <w:rPr>
          <w:color w:val="505050"/>
        </w:rPr>
        <w:t xml:space="preserve"> as well as other denominational sources. The amounts shown represent typical salaries for Rectors</w:t>
      </w:r>
      <w:r>
        <w:t xml:space="preserve"> </w:t>
      </w:r>
      <w:r>
        <w:rPr>
          <w:color w:val="505050"/>
        </w:rPr>
        <w:t xml:space="preserve">with 6-10 years of experience. Smaller churches with smaller budgets will generally pay their clergy at the lower end of the scale while larger churches with larger budgets will pay at the higher end of the scale. The budget ranges given below should be referenced as a starting point for salary considerations. Some other factors that should be considered </w:t>
      </w:r>
      <w:proofErr w:type="gramStart"/>
      <w:r>
        <w:rPr>
          <w:color w:val="505050"/>
        </w:rPr>
        <w:t>are:</w:t>
      </w:r>
      <w:proofErr w:type="gramEnd"/>
      <w:r>
        <w:rPr>
          <w:color w:val="505050"/>
        </w:rPr>
        <w:t xml:space="preserve"> length of service in pastoral ministry; duties and responsibilities of the position; the needs of the clergy and his or her family; and the local cost of living.</w:t>
      </w:r>
    </w:p>
    <w:p w14:paraId="0445A8E1" w14:textId="77777777" w:rsidR="00923516" w:rsidRDefault="00923516">
      <w:pPr>
        <w:pBdr>
          <w:top w:val="nil"/>
          <w:left w:val="nil"/>
          <w:bottom w:val="nil"/>
          <w:right w:val="nil"/>
          <w:between w:val="nil"/>
        </w:pBdr>
        <w:ind w:left="1260" w:hanging="325"/>
        <w:rPr>
          <w:color w:val="505050"/>
        </w:rPr>
      </w:pPr>
    </w:p>
    <w:p w14:paraId="7F6C7DED" w14:textId="77777777" w:rsidR="00923516" w:rsidRDefault="00000000">
      <w:pPr>
        <w:numPr>
          <w:ilvl w:val="2"/>
          <w:numId w:val="1"/>
        </w:numPr>
        <w:pBdr>
          <w:top w:val="nil"/>
          <w:left w:val="nil"/>
          <w:bottom w:val="nil"/>
          <w:right w:val="nil"/>
          <w:between w:val="nil"/>
        </w:pBdr>
        <w:spacing w:before="6"/>
        <w:ind w:left="1260" w:right="561" w:hanging="330"/>
        <w:jc w:val="both"/>
        <w:rPr>
          <w:color w:val="505050"/>
        </w:rPr>
      </w:pPr>
      <w:r>
        <w:rPr>
          <w:color w:val="505050"/>
        </w:rPr>
        <w:t>The two most important elements in determining clergy compensation are the welfare of the clergy person’s family and the congregation’s ability to pay.</w:t>
      </w:r>
    </w:p>
    <w:p w14:paraId="0027E42A" w14:textId="77777777" w:rsidR="00923516" w:rsidRDefault="00923516">
      <w:pPr>
        <w:pBdr>
          <w:top w:val="nil"/>
          <w:left w:val="nil"/>
          <w:bottom w:val="nil"/>
          <w:right w:val="nil"/>
          <w:between w:val="nil"/>
        </w:pBdr>
        <w:ind w:left="1260" w:hanging="325"/>
        <w:rPr>
          <w:color w:val="505050"/>
        </w:rPr>
      </w:pPr>
    </w:p>
    <w:p w14:paraId="1568C480" w14:textId="77777777" w:rsidR="00923516" w:rsidRDefault="00000000">
      <w:pPr>
        <w:numPr>
          <w:ilvl w:val="2"/>
          <w:numId w:val="1"/>
        </w:numPr>
        <w:pBdr>
          <w:top w:val="nil"/>
          <w:left w:val="nil"/>
          <w:bottom w:val="nil"/>
          <w:right w:val="nil"/>
          <w:between w:val="nil"/>
        </w:pBdr>
        <w:spacing w:before="6"/>
        <w:ind w:left="1260" w:right="561" w:hanging="330"/>
        <w:jc w:val="both"/>
        <w:rPr>
          <w:color w:val="505050"/>
        </w:rPr>
      </w:pPr>
      <w:r>
        <w:rPr>
          <w:color w:val="505050"/>
        </w:rPr>
        <w:t xml:space="preserve">An annual cost-of-living adjustment should be built into the hiring agreement. The annual Social Security Cost of Living Allowance (COLA) is a good standard.  The below chart represents a </w:t>
      </w:r>
      <w:r>
        <w:t>3.0% COLA increase</w:t>
      </w:r>
      <w:r>
        <w:rPr>
          <w:color w:val="FF0000"/>
        </w:rPr>
        <w:t xml:space="preserve"> </w:t>
      </w:r>
      <w:r>
        <w:rPr>
          <w:color w:val="505050"/>
        </w:rPr>
        <w:t>to the 2024 Clergy Compensation Ranges.</w:t>
      </w:r>
    </w:p>
    <w:p w14:paraId="16B845A1" w14:textId="77777777" w:rsidR="00923516" w:rsidRDefault="00923516">
      <w:pPr>
        <w:pBdr>
          <w:top w:val="nil"/>
          <w:left w:val="nil"/>
          <w:bottom w:val="nil"/>
          <w:right w:val="nil"/>
          <w:between w:val="nil"/>
        </w:pBdr>
        <w:ind w:left="2254" w:hanging="325"/>
        <w:rPr>
          <w:color w:val="505050"/>
        </w:rPr>
      </w:pPr>
    </w:p>
    <w:tbl>
      <w:tblPr>
        <w:tblStyle w:val="ab"/>
        <w:tblW w:w="8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5"/>
        <w:gridCol w:w="1620"/>
        <w:gridCol w:w="1710"/>
        <w:gridCol w:w="1625"/>
      </w:tblGrid>
      <w:tr w:rsidR="00923516" w14:paraId="5A06222E" w14:textId="77777777">
        <w:trPr>
          <w:trHeight w:val="710"/>
          <w:jc w:val="center"/>
        </w:trPr>
        <w:tc>
          <w:tcPr>
            <w:tcW w:w="8290" w:type="dxa"/>
            <w:gridSpan w:val="4"/>
            <w:vAlign w:val="center"/>
          </w:tcPr>
          <w:p w14:paraId="3653E1F8" w14:textId="77777777" w:rsidR="00923516" w:rsidRDefault="00000000">
            <w:pPr>
              <w:spacing w:before="6"/>
              <w:ind w:right="-14"/>
              <w:jc w:val="center"/>
              <w:rPr>
                <w:b/>
                <w:color w:val="505050"/>
              </w:rPr>
            </w:pPr>
            <w:r>
              <w:rPr>
                <w:b/>
                <w:color w:val="505050"/>
              </w:rPr>
              <w:t>2025 Clergy Compensation Ranges</w:t>
            </w:r>
          </w:p>
          <w:p w14:paraId="4B10AE93" w14:textId="77777777" w:rsidR="00923516" w:rsidRDefault="00000000">
            <w:pPr>
              <w:spacing w:before="6"/>
              <w:ind w:right="-14"/>
              <w:jc w:val="center"/>
              <w:rPr>
                <w:color w:val="505050"/>
              </w:rPr>
            </w:pPr>
            <w:r>
              <w:rPr>
                <w:b/>
                <w:color w:val="505050"/>
              </w:rPr>
              <w:t>(Salary + Housing Allowance Only)</w:t>
            </w:r>
          </w:p>
        </w:tc>
      </w:tr>
      <w:tr w:rsidR="00923516" w14:paraId="028CE97D" w14:textId="77777777">
        <w:trPr>
          <w:trHeight w:val="458"/>
          <w:jc w:val="center"/>
        </w:trPr>
        <w:tc>
          <w:tcPr>
            <w:tcW w:w="3335" w:type="dxa"/>
            <w:shd w:val="clear" w:color="auto" w:fill="D9D9D9"/>
            <w:vAlign w:val="center"/>
          </w:tcPr>
          <w:p w14:paraId="385A2451" w14:textId="77777777" w:rsidR="00923516" w:rsidRDefault="00000000">
            <w:pPr>
              <w:spacing w:before="6"/>
              <w:ind w:right="-15"/>
              <w:jc w:val="center"/>
              <w:rPr>
                <w:b/>
                <w:color w:val="505050"/>
              </w:rPr>
            </w:pPr>
            <w:r>
              <w:rPr>
                <w:b/>
                <w:color w:val="505050"/>
              </w:rPr>
              <w:t>Annual Budget</w:t>
            </w:r>
          </w:p>
        </w:tc>
        <w:tc>
          <w:tcPr>
            <w:tcW w:w="1620" w:type="dxa"/>
            <w:shd w:val="clear" w:color="auto" w:fill="D9D9D9"/>
            <w:vAlign w:val="center"/>
          </w:tcPr>
          <w:p w14:paraId="752FF696" w14:textId="77777777" w:rsidR="00923516" w:rsidRDefault="00000000">
            <w:pPr>
              <w:spacing w:before="6"/>
              <w:ind w:right="-15"/>
              <w:jc w:val="center"/>
              <w:rPr>
                <w:b/>
                <w:color w:val="505050"/>
              </w:rPr>
            </w:pPr>
            <w:r>
              <w:rPr>
                <w:b/>
                <w:color w:val="505050"/>
              </w:rPr>
              <w:t>Lower</w:t>
            </w:r>
          </w:p>
        </w:tc>
        <w:tc>
          <w:tcPr>
            <w:tcW w:w="1710" w:type="dxa"/>
            <w:shd w:val="clear" w:color="auto" w:fill="D9D9D9"/>
            <w:vAlign w:val="center"/>
          </w:tcPr>
          <w:p w14:paraId="4C13DD6A" w14:textId="77777777" w:rsidR="00923516" w:rsidRDefault="00000000">
            <w:pPr>
              <w:spacing w:before="6"/>
              <w:ind w:right="-15"/>
              <w:jc w:val="center"/>
              <w:rPr>
                <w:b/>
                <w:color w:val="505050"/>
              </w:rPr>
            </w:pPr>
            <w:r>
              <w:rPr>
                <w:b/>
                <w:color w:val="505050"/>
              </w:rPr>
              <w:t>Middle</w:t>
            </w:r>
          </w:p>
        </w:tc>
        <w:tc>
          <w:tcPr>
            <w:tcW w:w="1625" w:type="dxa"/>
            <w:shd w:val="clear" w:color="auto" w:fill="D9D9D9"/>
            <w:vAlign w:val="center"/>
          </w:tcPr>
          <w:p w14:paraId="31220E57" w14:textId="77777777" w:rsidR="00923516" w:rsidRDefault="00000000">
            <w:pPr>
              <w:spacing w:before="6"/>
              <w:ind w:right="-15"/>
              <w:jc w:val="center"/>
              <w:rPr>
                <w:b/>
                <w:color w:val="505050"/>
              </w:rPr>
            </w:pPr>
            <w:r>
              <w:rPr>
                <w:b/>
                <w:color w:val="505050"/>
              </w:rPr>
              <w:t>Upper</w:t>
            </w:r>
          </w:p>
        </w:tc>
      </w:tr>
      <w:tr w:rsidR="00923516" w14:paraId="2E2C652F" w14:textId="77777777">
        <w:trPr>
          <w:trHeight w:val="458"/>
          <w:jc w:val="center"/>
        </w:trPr>
        <w:tc>
          <w:tcPr>
            <w:tcW w:w="3335" w:type="dxa"/>
            <w:vAlign w:val="center"/>
          </w:tcPr>
          <w:p w14:paraId="72E617A1" w14:textId="77777777" w:rsidR="00923516" w:rsidRDefault="00000000">
            <w:pPr>
              <w:spacing w:before="6"/>
              <w:ind w:right="-15"/>
              <w:jc w:val="center"/>
              <w:rPr>
                <w:color w:val="505050"/>
              </w:rPr>
            </w:pPr>
            <w:r>
              <w:rPr>
                <w:color w:val="505050"/>
              </w:rPr>
              <w:t>Less than $250k</w:t>
            </w:r>
          </w:p>
        </w:tc>
        <w:tc>
          <w:tcPr>
            <w:tcW w:w="1620" w:type="dxa"/>
            <w:vAlign w:val="center"/>
          </w:tcPr>
          <w:p w14:paraId="002576AD" w14:textId="77777777" w:rsidR="00923516" w:rsidRDefault="00000000">
            <w:pPr>
              <w:spacing w:before="6"/>
              <w:ind w:right="-15"/>
              <w:jc w:val="center"/>
              <w:rPr>
                <w:color w:val="505050"/>
              </w:rPr>
            </w:pPr>
            <w:r>
              <w:rPr>
                <w:color w:val="505050"/>
              </w:rPr>
              <w:t>$68,500</w:t>
            </w:r>
          </w:p>
        </w:tc>
        <w:tc>
          <w:tcPr>
            <w:tcW w:w="1710" w:type="dxa"/>
            <w:vAlign w:val="center"/>
          </w:tcPr>
          <w:p w14:paraId="384686B7" w14:textId="77777777" w:rsidR="00923516" w:rsidRDefault="00000000">
            <w:pPr>
              <w:spacing w:before="6"/>
              <w:ind w:right="-15"/>
              <w:jc w:val="center"/>
              <w:rPr>
                <w:color w:val="505050"/>
              </w:rPr>
            </w:pPr>
            <w:r>
              <w:rPr>
                <w:color w:val="505050"/>
              </w:rPr>
              <w:t>$82,000</w:t>
            </w:r>
          </w:p>
        </w:tc>
        <w:tc>
          <w:tcPr>
            <w:tcW w:w="1625" w:type="dxa"/>
            <w:vAlign w:val="center"/>
          </w:tcPr>
          <w:p w14:paraId="04AAF958" w14:textId="77777777" w:rsidR="00923516" w:rsidRDefault="00000000">
            <w:pPr>
              <w:spacing w:before="6"/>
              <w:ind w:right="-15"/>
              <w:jc w:val="center"/>
              <w:rPr>
                <w:color w:val="505050"/>
              </w:rPr>
            </w:pPr>
            <w:r>
              <w:rPr>
                <w:color w:val="505050"/>
              </w:rPr>
              <w:t>$95,500</w:t>
            </w:r>
          </w:p>
        </w:tc>
      </w:tr>
      <w:tr w:rsidR="00923516" w14:paraId="3F086688" w14:textId="77777777">
        <w:trPr>
          <w:trHeight w:val="458"/>
          <w:jc w:val="center"/>
        </w:trPr>
        <w:tc>
          <w:tcPr>
            <w:tcW w:w="3335" w:type="dxa"/>
            <w:vAlign w:val="center"/>
          </w:tcPr>
          <w:p w14:paraId="78328919" w14:textId="77777777" w:rsidR="00923516" w:rsidRDefault="00000000">
            <w:pPr>
              <w:spacing w:before="6"/>
              <w:ind w:right="-15"/>
              <w:jc w:val="center"/>
              <w:rPr>
                <w:color w:val="505050"/>
              </w:rPr>
            </w:pPr>
            <w:r>
              <w:rPr>
                <w:color w:val="505050"/>
              </w:rPr>
              <w:t>Between $250k - $500k</w:t>
            </w:r>
          </w:p>
        </w:tc>
        <w:tc>
          <w:tcPr>
            <w:tcW w:w="1620" w:type="dxa"/>
            <w:vAlign w:val="center"/>
          </w:tcPr>
          <w:p w14:paraId="45C279CB" w14:textId="77777777" w:rsidR="00923516" w:rsidRDefault="00000000">
            <w:pPr>
              <w:spacing w:before="6"/>
              <w:ind w:right="-15"/>
              <w:jc w:val="center"/>
              <w:rPr>
                <w:color w:val="505050"/>
              </w:rPr>
            </w:pPr>
            <w:r>
              <w:rPr>
                <w:color w:val="505050"/>
              </w:rPr>
              <w:t>$79,500</w:t>
            </w:r>
          </w:p>
        </w:tc>
        <w:tc>
          <w:tcPr>
            <w:tcW w:w="1710" w:type="dxa"/>
            <w:vAlign w:val="center"/>
          </w:tcPr>
          <w:p w14:paraId="50C7485F" w14:textId="77777777" w:rsidR="00923516" w:rsidRDefault="00000000">
            <w:pPr>
              <w:spacing w:before="6"/>
              <w:ind w:right="-15"/>
              <w:jc w:val="center"/>
              <w:rPr>
                <w:color w:val="505050"/>
              </w:rPr>
            </w:pPr>
            <w:r>
              <w:rPr>
                <w:color w:val="505050"/>
              </w:rPr>
              <w:t>$98,000</w:t>
            </w:r>
          </w:p>
        </w:tc>
        <w:tc>
          <w:tcPr>
            <w:tcW w:w="1625" w:type="dxa"/>
            <w:vAlign w:val="center"/>
          </w:tcPr>
          <w:p w14:paraId="0830465F" w14:textId="77777777" w:rsidR="00923516" w:rsidRDefault="00000000">
            <w:pPr>
              <w:spacing w:before="6"/>
              <w:ind w:right="-15"/>
              <w:jc w:val="center"/>
              <w:rPr>
                <w:color w:val="505050"/>
              </w:rPr>
            </w:pPr>
            <w:r>
              <w:rPr>
                <w:color w:val="505050"/>
              </w:rPr>
              <w:t>$116,500</w:t>
            </w:r>
          </w:p>
        </w:tc>
      </w:tr>
      <w:tr w:rsidR="00923516" w14:paraId="39A08F90" w14:textId="77777777">
        <w:trPr>
          <w:trHeight w:val="458"/>
          <w:jc w:val="center"/>
        </w:trPr>
        <w:tc>
          <w:tcPr>
            <w:tcW w:w="3335" w:type="dxa"/>
            <w:vAlign w:val="center"/>
          </w:tcPr>
          <w:p w14:paraId="405235D7" w14:textId="77777777" w:rsidR="00923516" w:rsidRDefault="00000000">
            <w:pPr>
              <w:spacing w:before="6"/>
              <w:ind w:right="-15"/>
              <w:jc w:val="center"/>
              <w:rPr>
                <w:color w:val="505050"/>
              </w:rPr>
            </w:pPr>
            <w:r>
              <w:rPr>
                <w:color w:val="505050"/>
              </w:rPr>
              <w:t>Greater than $500k</w:t>
            </w:r>
          </w:p>
        </w:tc>
        <w:tc>
          <w:tcPr>
            <w:tcW w:w="1620" w:type="dxa"/>
            <w:vAlign w:val="center"/>
          </w:tcPr>
          <w:p w14:paraId="2CE8490E" w14:textId="77777777" w:rsidR="00923516" w:rsidRDefault="00000000">
            <w:pPr>
              <w:spacing w:before="6"/>
              <w:ind w:right="-15"/>
              <w:jc w:val="center"/>
              <w:rPr>
                <w:color w:val="505050"/>
              </w:rPr>
            </w:pPr>
            <w:r>
              <w:rPr>
                <w:color w:val="505050"/>
              </w:rPr>
              <w:t>$90,000</w:t>
            </w:r>
          </w:p>
        </w:tc>
        <w:tc>
          <w:tcPr>
            <w:tcW w:w="1710" w:type="dxa"/>
            <w:vAlign w:val="center"/>
          </w:tcPr>
          <w:p w14:paraId="664770A8" w14:textId="77777777" w:rsidR="00923516" w:rsidRDefault="00000000">
            <w:pPr>
              <w:spacing w:before="6"/>
              <w:ind w:right="-15"/>
              <w:jc w:val="center"/>
              <w:rPr>
                <w:color w:val="505050"/>
              </w:rPr>
            </w:pPr>
            <w:r>
              <w:rPr>
                <w:color w:val="505050"/>
              </w:rPr>
              <w:t>$114,000</w:t>
            </w:r>
          </w:p>
        </w:tc>
        <w:tc>
          <w:tcPr>
            <w:tcW w:w="1625" w:type="dxa"/>
            <w:vAlign w:val="center"/>
          </w:tcPr>
          <w:p w14:paraId="5DB9BD50" w14:textId="77777777" w:rsidR="00923516" w:rsidRDefault="00000000">
            <w:pPr>
              <w:spacing w:before="6"/>
              <w:ind w:right="-15"/>
              <w:jc w:val="center"/>
              <w:rPr>
                <w:color w:val="505050"/>
              </w:rPr>
            </w:pPr>
            <w:r>
              <w:rPr>
                <w:color w:val="505050"/>
              </w:rPr>
              <w:t>$138,000</w:t>
            </w:r>
          </w:p>
        </w:tc>
      </w:tr>
    </w:tbl>
    <w:p w14:paraId="5FB0578F" w14:textId="77777777" w:rsidR="00923516" w:rsidRPr="009F26BC" w:rsidRDefault="00923516">
      <w:pPr>
        <w:pBdr>
          <w:top w:val="nil"/>
          <w:left w:val="nil"/>
          <w:bottom w:val="nil"/>
          <w:right w:val="nil"/>
          <w:between w:val="nil"/>
        </w:pBdr>
        <w:ind w:left="2254" w:hanging="325"/>
        <w:rPr>
          <w:color w:val="505050"/>
          <w:sz w:val="20"/>
          <w:szCs w:val="20"/>
        </w:rPr>
      </w:pPr>
    </w:p>
    <w:p w14:paraId="0B1BF766" w14:textId="77777777" w:rsidR="00923516" w:rsidRDefault="00000000">
      <w:pPr>
        <w:pBdr>
          <w:top w:val="nil"/>
          <w:left w:val="nil"/>
          <w:bottom w:val="nil"/>
          <w:right w:val="nil"/>
          <w:between w:val="nil"/>
        </w:pBdr>
        <w:spacing w:before="6"/>
        <w:ind w:left="930" w:right="561"/>
        <w:jc w:val="both"/>
        <w:rPr>
          <w:color w:val="505050"/>
        </w:rPr>
      </w:pPr>
      <w:r>
        <w:rPr>
          <w:color w:val="505050"/>
        </w:rPr>
        <w:t>The Diocesan Minimum Compensation for full time clergy is $61,500. An agreement must be made with consent of the bishop if a congregation or church plant will be paying less than the Minimum Compensation.</w:t>
      </w:r>
    </w:p>
    <w:p w14:paraId="4AEEAD7D" w14:textId="77777777" w:rsidR="00923516" w:rsidRPr="009F26BC" w:rsidRDefault="00923516">
      <w:pPr>
        <w:pBdr>
          <w:top w:val="nil"/>
          <w:left w:val="nil"/>
          <w:bottom w:val="nil"/>
          <w:right w:val="nil"/>
          <w:between w:val="nil"/>
        </w:pBdr>
        <w:spacing w:before="93"/>
        <w:rPr>
          <w:color w:val="000000"/>
          <w:sz w:val="11"/>
          <w:szCs w:val="11"/>
        </w:rPr>
      </w:pPr>
    </w:p>
    <w:p w14:paraId="41827F68" w14:textId="77777777" w:rsidR="00923516" w:rsidRDefault="00000000">
      <w:pPr>
        <w:pBdr>
          <w:top w:val="nil"/>
          <w:left w:val="nil"/>
          <w:bottom w:val="nil"/>
          <w:right w:val="nil"/>
          <w:between w:val="nil"/>
        </w:pBdr>
        <w:spacing w:before="93"/>
        <w:ind w:left="902"/>
        <w:rPr>
          <w:color w:val="000000"/>
        </w:rPr>
      </w:pPr>
      <w:r>
        <w:rPr>
          <w:color w:val="505050"/>
        </w:rPr>
        <w:t>Compensation rate should also take into consideration these variable factors:</w:t>
      </w:r>
    </w:p>
    <w:p w14:paraId="465EA14E" w14:textId="77777777" w:rsidR="00923516" w:rsidRPr="009F26BC" w:rsidRDefault="00923516">
      <w:pPr>
        <w:pBdr>
          <w:top w:val="nil"/>
          <w:left w:val="nil"/>
          <w:bottom w:val="nil"/>
          <w:right w:val="nil"/>
          <w:between w:val="nil"/>
        </w:pBdr>
        <w:spacing w:before="5"/>
        <w:rPr>
          <w:color w:val="000000"/>
          <w:sz w:val="16"/>
          <w:szCs w:val="16"/>
        </w:rPr>
      </w:pPr>
    </w:p>
    <w:p w14:paraId="375F1616" w14:textId="77777777" w:rsidR="00923516" w:rsidRDefault="00000000">
      <w:pPr>
        <w:ind w:left="900"/>
        <w:jc w:val="both"/>
        <w:rPr>
          <w:b/>
          <w:szCs w:val="21"/>
        </w:rPr>
      </w:pPr>
      <w:r>
        <w:rPr>
          <w:b/>
          <w:color w:val="505050"/>
          <w:szCs w:val="21"/>
        </w:rPr>
        <w:t>Special Skills and Qualifications</w:t>
      </w:r>
    </w:p>
    <w:p w14:paraId="55DF2148" w14:textId="77777777" w:rsidR="00923516" w:rsidRPr="009F26BC" w:rsidRDefault="00923516">
      <w:pPr>
        <w:pBdr>
          <w:top w:val="nil"/>
          <w:left w:val="nil"/>
          <w:bottom w:val="nil"/>
          <w:right w:val="nil"/>
          <w:between w:val="nil"/>
        </w:pBdr>
        <w:spacing w:before="6"/>
        <w:ind w:left="900"/>
        <w:rPr>
          <w:b/>
          <w:color w:val="000000"/>
          <w:sz w:val="12"/>
          <w:szCs w:val="12"/>
        </w:rPr>
      </w:pPr>
    </w:p>
    <w:p w14:paraId="6C0CB872" w14:textId="330621CF" w:rsidR="009F26BC" w:rsidRDefault="00000000">
      <w:pPr>
        <w:pBdr>
          <w:top w:val="nil"/>
          <w:left w:val="nil"/>
          <w:bottom w:val="nil"/>
          <w:right w:val="nil"/>
          <w:between w:val="nil"/>
        </w:pBdr>
        <w:ind w:left="900" w:right="571" w:firstLine="4"/>
        <w:jc w:val="both"/>
        <w:rPr>
          <w:color w:val="505050"/>
        </w:rPr>
      </w:pPr>
      <w:r>
        <w:rPr>
          <w:color w:val="505050"/>
        </w:rPr>
        <w:t>Skill in counseling; publications; recognition as an expert in a field; administrative leadership; fund-raising ability; ability to deal with media; post seminary education and/or doctoral or advanced degree work; average income for the church; average Sunday attendance; years of experience.</w:t>
      </w:r>
    </w:p>
    <w:p w14:paraId="0D4BC437" w14:textId="77777777" w:rsidR="009F26BC" w:rsidRDefault="009F26BC">
      <w:pPr>
        <w:rPr>
          <w:color w:val="505050"/>
        </w:rPr>
      </w:pPr>
      <w:r>
        <w:rPr>
          <w:color w:val="505050"/>
        </w:rPr>
        <w:br w:type="page"/>
      </w:r>
    </w:p>
    <w:p w14:paraId="7EB187EA" w14:textId="77777777" w:rsidR="00923516" w:rsidRDefault="00000000" w:rsidP="009F26BC">
      <w:pPr>
        <w:ind w:left="900"/>
        <w:jc w:val="both"/>
        <w:rPr>
          <w:b/>
          <w:szCs w:val="21"/>
        </w:rPr>
      </w:pPr>
      <w:r>
        <w:rPr>
          <w:b/>
          <w:color w:val="505050"/>
          <w:szCs w:val="21"/>
        </w:rPr>
        <w:lastRenderedPageBreak/>
        <w:t>Job Complexity</w:t>
      </w:r>
    </w:p>
    <w:p w14:paraId="7BB8146A" w14:textId="77777777" w:rsidR="00923516" w:rsidRPr="009F26BC" w:rsidRDefault="00923516" w:rsidP="009F26BC">
      <w:pPr>
        <w:pBdr>
          <w:top w:val="nil"/>
          <w:left w:val="nil"/>
          <w:bottom w:val="nil"/>
          <w:right w:val="nil"/>
          <w:between w:val="nil"/>
        </w:pBdr>
        <w:ind w:left="900"/>
        <w:rPr>
          <w:b/>
          <w:color w:val="000000"/>
          <w:sz w:val="12"/>
          <w:szCs w:val="12"/>
        </w:rPr>
      </w:pPr>
    </w:p>
    <w:p w14:paraId="5FF422D0" w14:textId="77777777" w:rsidR="00923516" w:rsidRDefault="00000000" w:rsidP="009F26BC">
      <w:pPr>
        <w:pBdr>
          <w:top w:val="nil"/>
          <w:left w:val="nil"/>
          <w:bottom w:val="nil"/>
          <w:right w:val="nil"/>
          <w:between w:val="nil"/>
        </w:pBdr>
        <w:ind w:left="900" w:right="591" w:firstLine="2"/>
        <w:jc w:val="both"/>
        <w:rPr>
          <w:color w:val="505050"/>
        </w:rPr>
      </w:pPr>
      <w:r>
        <w:rPr>
          <w:color w:val="505050"/>
        </w:rPr>
        <w:t>Size of staff; variety of duties to be performed; stress factors; goals and objectives of congregation; quality of the lay leadership; transitional or stable membership.</w:t>
      </w:r>
    </w:p>
    <w:p w14:paraId="33E86C97" w14:textId="77777777" w:rsidR="00923516" w:rsidRDefault="00923516" w:rsidP="009F26BC">
      <w:pPr>
        <w:pBdr>
          <w:top w:val="nil"/>
          <w:left w:val="nil"/>
          <w:bottom w:val="nil"/>
          <w:right w:val="nil"/>
          <w:between w:val="nil"/>
        </w:pBdr>
        <w:ind w:left="900" w:right="591" w:firstLine="2"/>
        <w:jc w:val="both"/>
        <w:rPr>
          <w:color w:val="505050"/>
        </w:rPr>
      </w:pPr>
    </w:p>
    <w:p w14:paraId="769AAD53" w14:textId="77777777" w:rsidR="00923516" w:rsidRDefault="00000000" w:rsidP="009F26BC">
      <w:pPr>
        <w:numPr>
          <w:ilvl w:val="1"/>
          <w:numId w:val="1"/>
        </w:numPr>
        <w:pBdr>
          <w:top w:val="nil"/>
          <w:left w:val="nil"/>
          <w:bottom w:val="nil"/>
          <w:right w:val="nil"/>
          <w:between w:val="nil"/>
        </w:pBdr>
        <w:tabs>
          <w:tab w:val="left" w:pos="1254"/>
        </w:tabs>
        <w:spacing w:before="69"/>
        <w:ind w:left="900" w:hanging="283"/>
        <w:rPr>
          <w:b/>
          <w:color w:val="4F4F4F"/>
          <w:szCs w:val="21"/>
        </w:rPr>
      </w:pPr>
      <w:r>
        <w:rPr>
          <w:noProof/>
          <w:color w:val="000000"/>
        </w:rPr>
        <mc:AlternateContent>
          <mc:Choice Requires="wps">
            <w:drawing>
              <wp:anchor distT="0" distB="0" distL="114300" distR="114300" simplePos="0" relativeHeight="251664384" behindDoc="0" locked="0" layoutInCell="1" hidden="0" allowOverlap="1" wp14:anchorId="048E46ED" wp14:editId="6143A499">
                <wp:simplePos x="0" y="0"/>
                <wp:positionH relativeFrom="page">
                  <wp:posOffset>-45744</wp:posOffset>
                </wp:positionH>
                <wp:positionV relativeFrom="page">
                  <wp:posOffset>0</wp:posOffset>
                </wp:positionV>
                <wp:extent cx="0" cy="12700"/>
                <wp:effectExtent l="0" t="0" r="0" b="0"/>
                <wp:wrapNone/>
                <wp:docPr id="983702975" name="Straight Arrow Connector 983702975"/>
                <wp:cNvGraphicFramePr/>
                <a:graphic xmlns:a="http://schemas.openxmlformats.org/drawingml/2006/main">
                  <a:graphicData uri="http://schemas.microsoft.com/office/word/2010/wordprocessingShape">
                    <wps:wsp>
                      <wps:cNvCnPr/>
                      <wps:spPr>
                        <a:xfrm>
                          <a:off x="3642548" y="3780000"/>
                          <a:ext cx="3406905" cy="0"/>
                        </a:xfrm>
                        <a:prstGeom prst="straightConnector1">
                          <a:avLst/>
                        </a:prstGeom>
                        <a:solidFill>
                          <a:srgbClr val="FFFFFF"/>
                        </a:solidFill>
                        <a:ln w="152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-45744</wp:posOffset>
                </wp:positionH>
                <wp:positionV relativeFrom="page">
                  <wp:posOffset>0</wp:posOffset>
                </wp:positionV>
                <wp:extent cx="0" cy="12700"/>
                <wp:effectExtent b="0" l="0" r="0" t="0"/>
                <wp:wrapNone/>
                <wp:docPr id="983702975"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65408" behindDoc="0" locked="0" layoutInCell="1" hidden="0" allowOverlap="1" wp14:anchorId="7B0E6BC1" wp14:editId="7348B3B6">
                <wp:simplePos x="0" y="0"/>
                <wp:positionH relativeFrom="page">
                  <wp:posOffset>-38093</wp:posOffset>
                </wp:positionH>
                <wp:positionV relativeFrom="page">
                  <wp:posOffset>0</wp:posOffset>
                </wp:positionV>
                <wp:extent cx="0" cy="12700"/>
                <wp:effectExtent l="0" t="0" r="0" b="0"/>
                <wp:wrapNone/>
                <wp:docPr id="983702977" name="Straight Arrow Connector 983702977"/>
                <wp:cNvGraphicFramePr/>
                <a:graphic xmlns:a="http://schemas.openxmlformats.org/drawingml/2006/main">
                  <a:graphicData uri="http://schemas.microsoft.com/office/word/2010/wordprocessingShape">
                    <wps:wsp>
                      <wps:cNvCnPr/>
                      <wps:spPr>
                        <a:xfrm>
                          <a:off x="5065144" y="3780000"/>
                          <a:ext cx="561712"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-38093</wp:posOffset>
                </wp:positionH>
                <wp:positionV relativeFrom="page">
                  <wp:posOffset>0</wp:posOffset>
                </wp:positionV>
                <wp:extent cx="0" cy="12700"/>
                <wp:effectExtent b="0" l="0" r="0" t="0"/>
                <wp:wrapNone/>
                <wp:docPr id="983702977"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r>
        <w:rPr>
          <w:b/>
          <w:color w:val="4F4F4F"/>
          <w:szCs w:val="21"/>
        </w:rPr>
        <w:t>GUIDELINES FOR THE COMPENSATION OF ASSISTING CLERGY</w:t>
      </w:r>
    </w:p>
    <w:p w14:paraId="26F84C81" w14:textId="77777777" w:rsidR="00923516" w:rsidRPr="009F26BC" w:rsidRDefault="00923516" w:rsidP="009F26BC">
      <w:pPr>
        <w:pBdr>
          <w:top w:val="nil"/>
          <w:left w:val="nil"/>
          <w:bottom w:val="nil"/>
          <w:right w:val="nil"/>
          <w:between w:val="nil"/>
        </w:pBdr>
        <w:spacing w:before="5"/>
        <w:ind w:left="900"/>
        <w:rPr>
          <w:b/>
          <w:color w:val="000000"/>
          <w:sz w:val="12"/>
          <w:szCs w:val="12"/>
        </w:rPr>
      </w:pPr>
    </w:p>
    <w:p w14:paraId="1E9BB460" w14:textId="77777777" w:rsidR="00923516" w:rsidRDefault="00000000" w:rsidP="009F26BC">
      <w:pPr>
        <w:pBdr>
          <w:top w:val="nil"/>
          <w:left w:val="nil"/>
          <w:bottom w:val="nil"/>
          <w:right w:val="nil"/>
          <w:between w:val="nil"/>
        </w:pBdr>
        <w:spacing w:before="1"/>
        <w:ind w:left="900" w:right="514" w:firstLine="5"/>
        <w:jc w:val="both"/>
        <w:rPr>
          <w:color w:val="000000"/>
        </w:rPr>
      </w:pPr>
      <w:r>
        <w:rPr>
          <w:color w:val="4F4F4F"/>
        </w:rPr>
        <w:t>Determining the salary for assisting clergy is complex because of the range of skills, resources and particulars of the congregation they serve. As a guideline, in many places the compensation for assistants and associates ranges from 50-75% of the Rector's compensation.</w:t>
      </w:r>
    </w:p>
    <w:p w14:paraId="5663939A" w14:textId="77777777" w:rsidR="00923516" w:rsidRDefault="00923516" w:rsidP="009F26BC">
      <w:pPr>
        <w:pBdr>
          <w:top w:val="nil"/>
          <w:left w:val="nil"/>
          <w:bottom w:val="nil"/>
          <w:right w:val="nil"/>
          <w:between w:val="nil"/>
        </w:pBdr>
        <w:spacing w:before="3"/>
        <w:ind w:left="900"/>
        <w:rPr>
          <w:color w:val="000000"/>
          <w:sz w:val="27"/>
          <w:szCs w:val="27"/>
        </w:rPr>
      </w:pPr>
    </w:p>
    <w:p w14:paraId="452254C9" w14:textId="77777777" w:rsidR="00923516" w:rsidRDefault="00000000" w:rsidP="009F26BC">
      <w:pPr>
        <w:numPr>
          <w:ilvl w:val="1"/>
          <w:numId w:val="1"/>
        </w:numPr>
        <w:pBdr>
          <w:top w:val="nil"/>
          <w:left w:val="nil"/>
          <w:bottom w:val="nil"/>
          <w:right w:val="nil"/>
          <w:between w:val="nil"/>
        </w:pBdr>
        <w:tabs>
          <w:tab w:val="left" w:pos="1250"/>
        </w:tabs>
        <w:ind w:left="900" w:hanging="290"/>
        <w:rPr>
          <w:b/>
          <w:color w:val="4F4F4F"/>
          <w:szCs w:val="21"/>
        </w:rPr>
      </w:pPr>
      <w:r>
        <w:rPr>
          <w:b/>
          <w:color w:val="4F4F4F"/>
          <w:szCs w:val="21"/>
        </w:rPr>
        <w:t>GUIDELINES FOR SUPPLY CLERGY RATES</w:t>
      </w:r>
    </w:p>
    <w:p w14:paraId="511B74B1" w14:textId="77777777" w:rsidR="00923516" w:rsidRPr="009F26BC" w:rsidRDefault="00923516" w:rsidP="009F26BC">
      <w:pPr>
        <w:pBdr>
          <w:top w:val="nil"/>
          <w:left w:val="nil"/>
          <w:bottom w:val="nil"/>
          <w:right w:val="nil"/>
          <w:between w:val="nil"/>
        </w:pBdr>
        <w:spacing w:before="10"/>
        <w:ind w:left="900"/>
        <w:rPr>
          <w:b/>
          <w:color w:val="000000"/>
          <w:sz w:val="12"/>
          <w:szCs w:val="12"/>
        </w:rPr>
      </w:pPr>
    </w:p>
    <w:p w14:paraId="255883B1" w14:textId="77777777" w:rsidR="00923516" w:rsidRDefault="00000000" w:rsidP="009F26BC">
      <w:pPr>
        <w:pBdr>
          <w:top w:val="nil"/>
          <w:left w:val="nil"/>
          <w:bottom w:val="nil"/>
          <w:right w:val="nil"/>
          <w:between w:val="nil"/>
        </w:pBdr>
        <w:ind w:left="900" w:right="525" w:firstLine="7"/>
        <w:jc w:val="both"/>
        <w:rPr>
          <w:color w:val="000000"/>
        </w:rPr>
      </w:pPr>
      <w:proofErr w:type="gramStart"/>
      <w:r>
        <w:rPr>
          <w:color w:val="4F4F4F"/>
        </w:rPr>
        <w:t>In an effort to</w:t>
      </w:r>
      <w:proofErr w:type="gramEnd"/>
      <w:r>
        <w:rPr>
          <w:color w:val="4F4F4F"/>
        </w:rPr>
        <w:t xml:space="preserve"> provide guidelines in this area, the Committee believes the following schedule represents a reasonable recommendation for supply clergy to be paid by the Vestry of the church for whom services are supplied, given the time supply clergy spend preparing for and leading the services, and traveling to and from the church. Supply clergy and congregations may agree to alternative fees depending on relevant circumstances.</w:t>
      </w:r>
    </w:p>
    <w:p w14:paraId="4FC0EB86" w14:textId="77777777" w:rsidR="00923516" w:rsidRPr="009F26BC" w:rsidRDefault="00923516" w:rsidP="009F26BC">
      <w:pPr>
        <w:pBdr>
          <w:top w:val="nil"/>
          <w:left w:val="nil"/>
          <w:bottom w:val="nil"/>
          <w:right w:val="nil"/>
          <w:between w:val="nil"/>
        </w:pBdr>
        <w:spacing w:before="11"/>
        <w:ind w:left="900"/>
        <w:rPr>
          <w:color w:val="000000"/>
          <w:sz w:val="12"/>
          <w:szCs w:val="12"/>
        </w:rPr>
      </w:pPr>
    </w:p>
    <w:p w14:paraId="371865CC" w14:textId="77777777" w:rsidR="00923516" w:rsidRDefault="00000000" w:rsidP="009F26BC">
      <w:pPr>
        <w:numPr>
          <w:ilvl w:val="2"/>
          <w:numId w:val="1"/>
        </w:numPr>
        <w:pBdr>
          <w:top w:val="nil"/>
          <w:left w:val="nil"/>
          <w:bottom w:val="nil"/>
          <w:right w:val="nil"/>
          <w:between w:val="nil"/>
        </w:pBdr>
        <w:tabs>
          <w:tab w:val="left" w:pos="1624"/>
          <w:tab w:val="left" w:pos="1625"/>
        </w:tabs>
        <w:ind w:left="1260" w:hanging="330"/>
        <w:rPr>
          <w:color w:val="4F4F4F"/>
        </w:rPr>
      </w:pPr>
      <w:r>
        <w:rPr>
          <w:color w:val="4F4F4F"/>
        </w:rPr>
        <w:t>1 Sunday service with Sermon $200.</w:t>
      </w:r>
    </w:p>
    <w:p w14:paraId="3E060F16" w14:textId="77777777" w:rsidR="00923516" w:rsidRDefault="00000000" w:rsidP="009F26BC">
      <w:pPr>
        <w:numPr>
          <w:ilvl w:val="2"/>
          <w:numId w:val="1"/>
        </w:numPr>
        <w:pBdr>
          <w:top w:val="nil"/>
          <w:left w:val="nil"/>
          <w:bottom w:val="nil"/>
          <w:right w:val="nil"/>
          <w:between w:val="nil"/>
        </w:pBdr>
        <w:tabs>
          <w:tab w:val="left" w:pos="1627"/>
          <w:tab w:val="left" w:pos="1628"/>
        </w:tabs>
        <w:ind w:left="1260" w:hanging="333"/>
        <w:rPr>
          <w:color w:val="4F4F4F"/>
        </w:rPr>
      </w:pPr>
      <w:r>
        <w:rPr>
          <w:color w:val="4F4F4F"/>
        </w:rPr>
        <w:t>2 Sunday services with Sermon $300.</w:t>
      </w:r>
    </w:p>
    <w:p w14:paraId="097D9FE1" w14:textId="77777777" w:rsidR="00923516" w:rsidRPr="009F26BC" w:rsidRDefault="00923516" w:rsidP="009F26BC">
      <w:pPr>
        <w:pBdr>
          <w:top w:val="nil"/>
          <w:left w:val="nil"/>
          <w:bottom w:val="nil"/>
          <w:right w:val="nil"/>
          <w:between w:val="nil"/>
        </w:pBdr>
        <w:spacing w:before="1"/>
        <w:ind w:left="900"/>
        <w:rPr>
          <w:color w:val="000000"/>
          <w:sz w:val="12"/>
          <w:szCs w:val="12"/>
        </w:rPr>
      </w:pPr>
    </w:p>
    <w:p w14:paraId="336B28E5" w14:textId="77777777" w:rsidR="00923516" w:rsidRDefault="00000000" w:rsidP="009F26BC">
      <w:pPr>
        <w:pBdr>
          <w:top w:val="nil"/>
          <w:left w:val="nil"/>
          <w:bottom w:val="nil"/>
          <w:right w:val="nil"/>
          <w:between w:val="nil"/>
        </w:pBdr>
        <w:ind w:left="907" w:right="533"/>
        <w:jc w:val="both"/>
        <w:rPr>
          <w:color w:val="4F4F4F"/>
        </w:rPr>
      </w:pPr>
      <w:r>
        <w:rPr>
          <w:color w:val="4F4F4F"/>
        </w:rPr>
        <w:t>Clergy may also be paid for each additional service on the same weekend in an amount to be agreed upon between the congregation and the clergy person. Clergy are to be reimbursed for travel costs at the current IRS reimbursable mileage rate.</w:t>
      </w:r>
    </w:p>
    <w:p w14:paraId="310CAED6" w14:textId="77777777" w:rsidR="00923516" w:rsidRDefault="00923516" w:rsidP="009F26BC">
      <w:pPr>
        <w:pBdr>
          <w:top w:val="nil"/>
          <w:left w:val="nil"/>
          <w:bottom w:val="nil"/>
          <w:right w:val="nil"/>
          <w:between w:val="nil"/>
        </w:pBdr>
        <w:ind w:left="900" w:right="530" w:firstLine="2"/>
        <w:jc w:val="both"/>
        <w:rPr>
          <w:color w:val="000000"/>
        </w:rPr>
      </w:pPr>
    </w:p>
    <w:p w14:paraId="4E9C12D2" w14:textId="77777777" w:rsidR="00923516" w:rsidRDefault="00000000" w:rsidP="009F26BC">
      <w:pPr>
        <w:numPr>
          <w:ilvl w:val="1"/>
          <w:numId w:val="1"/>
        </w:numPr>
        <w:pBdr>
          <w:top w:val="nil"/>
          <w:left w:val="nil"/>
          <w:bottom w:val="nil"/>
          <w:right w:val="nil"/>
          <w:between w:val="nil"/>
        </w:pBdr>
        <w:tabs>
          <w:tab w:val="left" w:pos="1250"/>
        </w:tabs>
        <w:ind w:left="900" w:hanging="290"/>
        <w:rPr>
          <w:b/>
          <w:color w:val="4F4F4F"/>
          <w:szCs w:val="21"/>
        </w:rPr>
      </w:pPr>
      <w:r>
        <w:rPr>
          <w:b/>
          <w:color w:val="4F4F4F"/>
          <w:szCs w:val="21"/>
        </w:rPr>
        <w:t>BUDGET BENCHMARKS</w:t>
      </w:r>
    </w:p>
    <w:p w14:paraId="548ADC47" w14:textId="77777777" w:rsidR="00923516" w:rsidRPr="009F26BC" w:rsidRDefault="00923516" w:rsidP="009F26BC">
      <w:pPr>
        <w:pBdr>
          <w:top w:val="nil"/>
          <w:left w:val="nil"/>
          <w:bottom w:val="nil"/>
          <w:right w:val="nil"/>
          <w:between w:val="nil"/>
        </w:pBdr>
        <w:spacing w:before="10"/>
        <w:ind w:left="900"/>
        <w:rPr>
          <w:b/>
          <w:color w:val="000000"/>
          <w:sz w:val="12"/>
          <w:szCs w:val="12"/>
        </w:rPr>
      </w:pPr>
    </w:p>
    <w:p w14:paraId="798B9390" w14:textId="0998E9E9" w:rsidR="00923516" w:rsidRDefault="00000000" w:rsidP="009F26BC">
      <w:pPr>
        <w:pBdr>
          <w:top w:val="nil"/>
          <w:left w:val="nil"/>
          <w:bottom w:val="nil"/>
          <w:right w:val="nil"/>
          <w:between w:val="nil"/>
        </w:pBdr>
        <w:ind w:left="907" w:right="518"/>
        <w:jc w:val="both"/>
        <w:rPr>
          <w:color w:val="4F4F4F"/>
        </w:rPr>
      </w:pPr>
      <w:r>
        <w:rPr>
          <w:color w:val="4F4F4F"/>
        </w:rPr>
        <w:t xml:space="preserve">The following budget % ranges are put forward as a reference for churches to use when determining the % of budget assigned to personnel.  There are two columns because, as a fixed cost, facilities expenses have a considerable impact on the overall church budget, and this impact changes significantly once there is no mortgage payment.  </w:t>
      </w:r>
    </w:p>
    <w:p w14:paraId="588B46C0" w14:textId="77777777" w:rsidR="009F26BC" w:rsidRDefault="009F26BC" w:rsidP="009F26BC">
      <w:pPr>
        <w:pBdr>
          <w:top w:val="nil"/>
          <w:left w:val="nil"/>
          <w:bottom w:val="nil"/>
          <w:right w:val="nil"/>
          <w:between w:val="nil"/>
        </w:pBdr>
        <w:ind w:left="907" w:right="518"/>
        <w:jc w:val="both"/>
        <w:rPr>
          <w:color w:val="4F4F4F"/>
        </w:rPr>
      </w:pPr>
    </w:p>
    <w:p w14:paraId="3E27DB53" w14:textId="412E13D4" w:rsidR="00923516" w:rsidRDefault="006B7EF4" w:rsidP="009F26BC">
      <w:pPr>
        <w:pBdr>
          <w:top w:val="nil"/>
          <w:left w:val="nil"/>
          <w:bottom w:val="nil"/>
          <w:right w:val="nil"/>
          <w:between w:val="nil"/>
        </w:pBdr>
        <w:ind w:left="907" w:right="518"/>
        <w:jc w:val="center"/>
        <w:rPr>
          <w:color w:val="4F4F4F"/>
        </w:rPr>
      </w:pPr>
      <w:r w:rsidRPr="006B7EF4">
        <w:rPr>
          <w:noProof/>
        </w:rPr>
        <w:drawing>
          <wp:inline distT="0" distB="0" distL="0" distR="0" wp14:anchorId="28E452E4" wp14:editId="3802049B">
            <wp:extent cx="4391025" cy="2112974"/>
            <wp:effectExtent l="0" t="0" r="0" b="1905"/>
            <wp:docPr id="13117968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8564" cy="2116602"/>
                    </a:xfrm>
                    <a:prstGeom prst="rect">
                      <a:avLst/>
                    </a:prstGeom>
                    <a:noFill/>
                    <a:ln>
                      <a:noFill/>
                    </a:ln>
                  </pic:spPr>
                </pic:pic>
              </a:graphicData>
            </a:graphic>
          </wp:inline>
        </w:drawing>
      </w:r>
    </w:p>
    <w:p w14:paraId="7EBB949C" w14:textId="77777777" w:rsidR="00B952A7" w:rsidRDefault="00B952A7">
      <w:pPr>
        <w:rPr>
          <w:color w:val="4F4F4F"/>
          <w:highlight w:val="yellow"/>
        </w:rPr>
      </w:pPr>
      <w:r>
        <w:rPr>
          <w:color w:val="4F4F4F"/>
          <w:highlight w:val="yellow"/>
        </w:rPr>
        <w:br w:type="page"/>
      </w:r>
    </w:p>
    <w:p w14:paraId="1A15CB35" w14:textId="6D8ABE83" w:rsidR="00923516" w:rsidRPr="00B952A7" w:rsidRDefault="00000000" w:rsidP="00B952A7">
      <w:pPr>
        <w:pBdr>
          <w:top w:val="nil"/>
          <w:left w:val="nil"/>
          <w:bottom w:val="nil"/>
          <w:right w:val="nil"/>
          <w:between w:val="nil"/>
        </w:pBdr>
        <w:spacing w:line="242" w:lineRule="auto"/>
        <w:ind w:left="990" w:right="518"/>
        <w:jc w:val="both"/>
        <w:rPr>
          <w:color w:val="4F4F4F"/>
        </w:rPr>
      </w:pPr>
      <w:r w:rsidRPr="00B952A7">
        <w:rPr>
          <w:color w:val="4F4F4F"/>
        </w:rPr>
        <w:lastRenderedPageBreak/>
        <w:t>Additionally, in general, smaller churches tend to allocate a higher percentage to staffing and facilities due to these fixed costs being spread over fewer attendees, while larger churches can allocate more to programs and missions due to economies of scale in staffing and facilities.  It is noted that very small churches and church plants may need to invest a significantly higher percentage of their budget (up to 80% or more) toward staffing.</w:t>
      </w:r>
    </w:p>
    <w:p w14:paraId="512171BE" w14:textId="77777777" w:rsidR="00923516" w:rsidRDefault="00923516" w:rsidP="00B952A7">
      <w:pPr>
        <w:pBdr>
          <w:top w:val="nil"/>
          <w:left w:val="nil"/>
          <w:bottom w:val="nil"/>
          <w:right w:val="nil"/>
          <w:between w:val="nil"/>
        </w:pBdr>
        <w:spacing w:line="242" w:lineRule="auto"/>
        <w:ind w:left="990" w:right="518"/>
        <w:jc w:val="both"/>
        <w:rPr>
          <w:color w:val="4F4F4F"/>
        </w:rPr>
      </w:pPr>
    </w:p>
    <w:p w14:paraId="0B15566D" w14:textId="77777777" w:rsidR="00923516" w:rsidRDefault="00923516">
      <w:pPr>
        <w:pBdr>
          <w:top w:val="nil"/>
          <w:left w:val="nil"/>
          <w:bottom w:val="nil"/>
          <w:right w:val="nil"/>
          <w:between w:val="nil"/>
        </w:pBdr>
        <w:rPr>
          <w:color w:val="000000"/>
          <w:sz w:val="20"/>
          <w:szCs w:val="20"/>
        </w:rPr>
      </w:pPr>
      <w:bookmarkStart w:id="0" w:name="_heading=h.gjdgxs" w:colFirst="0" w:colLast="0"/>
      <w:bookmarkEnd w:id="0"/>
    </w:p>
    <w:p w14:paraId="4CA14340" w14:textId="77777777" w:rsidR="00923516" w:rsidRDefault="00000000">
      <w:pPr>
        <w:numPr>
          <w:ilvl w:val="0"/>
          <w:numId w:val="1"/>
        </w:numPr>
        <w:pBdr>
          <w:top w:val="nil"/>
          <w:left w:val="nil"/>
          <w:bottom w:val="nil"/>
          <w:right w:val="nil"/>
          <w:between w:val="nil"/>
        </w:pBdr>
        <w:tabs>
          <w:tab w:val="left" w:pos="257"/>
        </w:tabs>
        <w:spacing w:before="1"/>
        <w:ind w:left="256" w:right="6220" w:hanging="257"/>
        <w:jc w:val="right"/>
        <w:rPr>
          <w:color w:val="4F4F4F"/>
          <w:sz w:val="23"/>
          <w:szCs w:val="23"/>
        </w:rPr>
      </w:pPr>
      <w:r>
        <w:rPr>
          <w:b/>
          <w:color w:val="4F4F4F"/>
          <w:szCs w:val="21"/>
        </w:rPr>
        <w:t>REIMBURSABLE EXPENSES</w:t>
      </w:r>
    </w:p>
    <w:p w14:paraId="619DDC2B" w14:textId="77777777" w:rsidR="00923516" w:rsidRDefault="00923516">
      <w:pPr>
        <w:pBdr>
          <w:top w:val="nil"/>
          <w:left w:val="nil"/>
          <w:bottom w:val="nil"/>
          <w:right w:val="nil"/>
          <w:between w:val="nil"/>
        </w:pBdr>
        <w:spacing w:before="9"/>
        <w:rPr>
          <w:b/>
          <w:color w:val="000000"/>
          <w:sz w:val="25"/>
          <w:szCs w:val="25"/>
        </w:rPr>
      </w:pPr>
    </w:p>
    <w:p w14:paraId="0014495F" w14:textId="77777777" w:rsidR="00923516" w:rsidRDefault="00000000">
      <w:pPr>
        <w:numPr>
          <w:ilvl w:val="1"/>
          <w:numId w:val="1"/>
        </w:numPr>
        <w:pBdr>
          <w:top w:val="nil"/>
          <w:left w:val="nil"/>
          <w:bottom w:val="nil"/>
          <w:right w:val="nil"/>
          <w:between w:val="nil"/>
        </w:pBdr>
        <w:tabs>
          <w:tab w:val="left" w:pos="284"/>
        </w:tabs>
        <w:ind w:left="283" w:right="5580"/>
        <w:jc w:val="right"/>
        <w:rPr>
          <w:b/>
          <w:color w:val="4F4F4F"/>
          <w:szCs w:val="21"/>
        </w:rPr>
      </w:pPr>
      <w:r>
        <w:rPr>
          <w:b/>
          <w:color w:val="4F4F4F"/>
          <w:szCs w:val="21"/>
        </w:rPr>
        <w:t>LOCAL TRAVEL (JOB-RELATED)</w:t>
      </w:r>
    </w:p>
    <w:p w14:paraId="254F7CA2" w14:textId="77777777" w:rsidR="00923516" w:rsidRPr="009F26BC" w:rsidRDefault="00923516">
      <w:pPr>
        <w:pBdr>
          <w:top w:val="nil"/>
          <w:left w:val="nil"/>
          <w:bottom w:val="nil"/>
          <w:right w:val="nil"/>
          <w:between w:val="nil"/>
        </w:pBdr>
        <w:spacing w:before="11"/>
        <w:rPr>
          <w:b/>
          <w:color w:val="000000"/>
          <w:sz w:val="12"/>
          <w:szCs w:val="12"/>
        </w:rPr>
      </w:pPr>
    </w:p>
    <w:p w14:paraId="756D1264" w14:textId="77777777" w:rsidR="00923516" w:rsidRDefault="00000000">
      <w:pPr>
        <w:pBdr>
          <w:top w:val="nil"/>
          <w:left w:val="nil"/>
          <w:bottom w:val="nil"/>
          <w:right w:val="nil"/>
          <w:between w:val="nil"/>
        </w:pBdr>
        <w:spacing w:line="242" w:lineRule="auto"/>
        <w:ind w:left="1260" w:right="537" w:firstLine="4"/>
        <w:jc w:val="both"/>
        <w:rPr>
          <w:color w:val="4F4F4F"/>
        </w:rPr>
      </w:pPr>
      <w:r>
        <w:rPr>
          <w:color w:val="4F4F4F"/>
        </w:rPr>
        <w:t>The church may provide the clergy person with an automobile, through lease or purchase, and pay the expenses of the same, with documentation to be submitted to the Vestry. Otherwise, the church is expected to pay mileage per the IRS guidelines, and other documented out-of-pocket travel expenses (tolls, parking, etc.) while on official business.</w:t>
      </w:r>
    </w:p>
    <w:p w14:paraId="74676F00" w14:textId="77777777" w:rsidR="00923516" w:rsidRDefault="00923516">
      <w:pPr>
        <w:pBdr>
          <w:top w:val="nil"/>
          <w:left w:val="nil"/>
          <w:bottom w:val="nil"/>
          <w:right w:val="nil"/>
          <w:between w:val="nil"/>
        </w:pBdr>
        <w:spacing w:line="242" w:lineRule="auto"/>
        <w:ind w:right="537"/>
        <w:jc w:val="both"/>
      </w:pPr>
    </w:p>
    <w:p w14:paraId="3F1A49C3" w14:textId="77777777" w:rsidR="00923516" w:rsidRDefault="00000000">
      <w:pPr>
        <w:numPr>
          <w:ilvl w:val="1"/>
          <w:numId w:val="1"/>
        </w:numPr>
        <w:pBdr>
          <w:top w:val="nil"/>
          <w:left w:val="nil"/>
          <w:bottom w:val="nil"/>
          <w:right w:val="nil"/>
          <w:between w:val="nil"/>
        </w:pBdr>
        <w:tabs>
          <w:tab w:val="left" w:pos="1226"/>
        </w:tabs>
        <w:ind w:left="1225" w:hanging="285"/>
        <w:rPr>
          <w:b/>
          <w:color w:val="4F4F4F"/>
          <w:szCs w:val="21"/>
        </w:rPr>
      </w:pPr>
      <w:r>
        <w:rPr>
          <w:b/>
          <w:color w:val="4F4F4F"/>
          <w:szCs w:val="21"/>
        </w:rPr>
        <w:t>NON-LOCAL TRAVEL</w:t>
      </w:r>
    </w:p>
    <w:p w14:paraId="6E8C93EE" w14:textId="77777777" w:rsidR="00923516" w:rsidRPr="009F26BC" w:rsidRDefault="00923516">
      <w:pPr>
        <w:pBdr>
          <w:top w:val="nil"/>
          <w:left w:val="nil"/>
          <w:bottom w:val="nil"/>
          <w:right w:val="nil"/>
          <w:between w:val="nil"/>
        </w:pBdr>
        <w:ind w:left="1260" w:right="544" w:firstLine="5"/>
        <w:jc w:val="both"/>
        <w:rPr>
          <w:color w:val="4F4F4F"/>
          <w:sz w:val="12"/>
          <w:szCs w:val="12"/>
        </w:rPr>
      </w:pPr>
    </w:p>
    <w:p w14:paraId="2214065A" w14:textId="77777777" w:rsidR="00923516" w:rsidRDefault="00000000">
      <w:pPr>
        <w:pBdr>
          <w:top w:val="nil"/>
          <w:left w:val="nil"/>
          <w:bottom w:val="nil"/>
          <w:right w:val="nil"/>
          <w:between w:val="nil"/>
        </w:pBdr>
        <w:ind w:left="1260" w:right="544" w:firstLine="5"/>
        <w:jc w:val="both"/>
        <w:rPr>
          <w:color w:val="4F4F4F"/>
        </w:rPr>
      </w:pPr>
      <w:r>
        <w:rPr>
          <w:color w:val="4F4F4F"/>
        </w:rPr>
        <w:t>Reimbursement for official travel for the purpose of involvement in the greater Anglican Communion will be provided.  Reimbursement will include registration fees, airfare, car rental, lodging, and meal allowance.</w:t>
      </w:r>
    </w:p>
    <w:p w14:paraId="75446BF4" w14:textId="77777777" w:rsidR="00923516" w:rsidRDefault="00923516">
      <w:pPr>
        <w:pBdr>
          <w:top w:val="nil"/>
          <w:left w:val="nil"/>
          <w:bottom w:val="nil"/>
          <w:right w:val="nil"/>
          <w:between w:val="nil"/>
        </w:pBdr>
        <w:ind w:left="1260" w:right="544" w:firstLine="5"/>
        <w:jc w:val="both"/>
        <w:rPr>
          <w:color w:val="4F4F4F"/>
        </w:rPr>
      </w:pPr>
    </w:p>
    <w:p w14:paraId="5CEE77DC" w14:textId="77777777" w:rsidR="00923516" w:rsidRDefault="00000000">
      <w:pPr>
        <w:numPr>
          <w:ilvl w:val="1"/>
          <w:numId w:val="1"/>
        </w:numPr>
        <w:pBdr>
          <w:top w:val="nil"/>
          <w:left w:val="nil"/>
          <w:bottom w:val="nil"/>
          <w:right w:val="nil"/>
          <w:between w:val="nil"/>
        </w:pBdr>
        <w:tabs>
          <w:tab w:val="left" w:pos="1226"/>
        </w:tabs>
        <w:ind w:left="1225" w:hanging="285"/>
        <w:rPr>
          <w:b/>
          <w:color w:val="4F4F4F"/>
          <w:szCs w:val="21"/>
        </w:rPr>
      </w:pPr>
      <w:r>
        <w:rPr>
          <w:b/>
          <w:color w:val="4F4F4F"/>
          <w:szCs w:val="21"/>
        </w:rPr>
        <w:t>CONTINUING EDUCATION</w:t>
      </w:r>
    </w:p>
    <w:p w14:paraId="43791574" w14:textId="77777777" w:rsidR="00923516" w:rsidRPr="009F26BC" w:rsidRDefault="00923516">
      <w:pPr>
        <w:pBdr>
          <w:top w:val="nil"/>
          <w:left w:val="nil"/>
          <w:bottom w:val="nil"/>
          <w:right w:val="nil"/>
          <w:between w:val="nil"/>
        </w:pBdr>
        <w:spacing w:before="10"/>
        <w:rPr>
          <w:b/>
          <w:color w:val="000000"/>
          <w:sz w:val="12"/>
          <w:szCs w:val="12"/>
        </w:rPr>
      </w:pPr>
    </w:p>
    <w:p w14:paraId="1738D783" w14:textId="77777777" w:rsidR="00923516" w:rsidRDefault="00000000">
      <w:pPr>
        <w:pBdr>
          <w:top w:val="nil"/>
          <w:left w:val="nil"/>
          <w:bottom w:val="nil"/>
          <w:right w:val="nil"/>
          <w:between w:val="nil"/>
        </w:pBdr>
        <w:ind w:left="1260" w:right="544" w:firstLine="5"/>
        <w:jc w:val="both"/>
        <w:rPr>
          <w:color w:val="000000"/>
        </w:rPr>
      </w:pPr>
      <w:r>
        <w:rPr>
          <w:color w:val="4F4F4F"/>
        </w:rPr>
        <w:t>All clergy are encouraged to engage in regular continuing education to strengthen their ministries. Churches are expected to provide both time and money to make such study possible. Continuing education time should be focused on vocational development, workshops, courses, or intentional study in areas that undergird present or future ministry and develop or strengthen talents and skills. This time is not to be used as additional vacation or leisure time.</w:t>
      </w:r>
    </w:p>
    <w:p w14:paraId="7AB0844B" w14:textId="77777777" w:rsidR="00923516" w:rsidRDefault="00923516">
      <w:pPr>
        <w:pBdr>
          <w:top w:val="nil"/>
          <w:left w:val="nil"/>
          <w:bottom w:val="nil"/>
          <w:right w:val="nil"/>
          <w:between w:val="nil"/>
        </w:pBdr>
        <w:spacing w:before="6"/>
        <w:ind w:left="1260"/>
        <w:rPr>
          <w:color w:val="000000"/>
          <w:sz w:val="23"/>
          <w:szCs w:val="23"/>
        </w:rPr>
      </w:pPr>
    </w:p>
    <w:p w14:paraId="60D02AEE" w14:textId="77777777" w:rsidR="00923516" w:rsidRDefault="00000000">
      <w:pPr>
        <w:pBdr>
          <w:top w:val="nil"/>
          <w:left w:val="nil"/>
          <w:bottom w:val="nil"/>
          <w:right w:val="nil"/>
          <w:between w:val="nil"/>
        </w:pBdr>
        <w:ind w:left="1260" w:right="546"/>
        <w:jc w:val="both"/>
        <w:rPr>
          <w:color w:val="4F4F4F"/>
        </w:rPr>
      </w:pPr>
      <w:r>
        <w:rPr>
          <w:color w:val="4F4F4F"/>
        </w:rPr>
        <w:t>Churches are expected to contribute a stated amount each year (usually $500-$1,000, in no case less than $350) toward the expenses of continuing education projects. Any</w:t>
      </w:r>
      <w:r>
        <w:rPr>
          <w:noProof/>
          <w:color w:val="000000"/>
        </w:rPr>
        <mc:AlternateContent>
          <mc:Choice Requires="wps">
            <w:drawing>
              <wp:anchor distT="0" distB="0" distL="114300" distR="114300" simplePos="0" relativeHeight="251666432" behindDoc="0" locked="0" layoutInCell="1" hidden="0" allowOverlap="1" wp14:anchorId="464FAC2E" wp14:editId="798D4B7B">
                <wp:simplePos x="0" y="0"/>
                <wp:positionH relativeFrom="page">
                  <wp:posOffset>-45744</wp:posOffset>
                </wp:positionH>
                <wp:positionV relativeFrom="page">
                  <wp:posOffset>0</wp:posOffset>
                </wp:positionV>
                <wp:extent cx="0" cy="12700"/>
                <wp:effectExtent l="0" t="0" r="0" b="0"/>
                <wp:wrapNone/>
                <wp:docPr id="983702986" name="Straight Arrow Connector 983702986"/>
                <wp:cNvGraphicFramePr/>
                <a:graphic xmlns:a="http://schemas.openxmlformats.org/drawingml/2006/main">
                  <a:graphicData uri="http://schemas.microsoft.com/office/word/2010/wordprocessingShape">
                    <wps:wsp>
                      <wps:cNvCnPr/>
                      <wps:spPr>
                        <a:xfrm>
                          <a:off x="1908567" y="3780000"/>
                          <a:ext cx="6874867" cy="0"/>
                        </a:xfrm>
                        <a:prstGeom prst="straightConnector1">
                          <a:avLst/>
                        </a:prstGeom>
                        <a:solidFill>
                          <a:srgbClr val="FFFFFF"/>
                        </a:solidFill>
                        <a:ln w="152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-45744</wp:posOffset>
                </wp:positionH>
                <wp:positionV relativeFrom="page">
                  <wp:posOffset>0</wp:posOffset>
                </wp:positionV>
                <wp:extent cx="0" cy="12700"/>
                <wp:effectExtent b="0" l="0" r="0" t="0"/>
                <wp:wrapNone/>
                <wp:docPr id="983702986"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r>
        <w:rPr>
          <w:color w:val="4F4F4F"/>
        </w:rPr>
        <w:t xml:space="preserve"> funds carried forward does not reduce the Vestry's obligation to budget a sum for continuing education each year.</w:t>
      </w:r>
    </w:p>
    <w:p w14:paraId="2D0BC5B4" w14:textId="77777777" w:rsidR="00923516" w:rsidRDefault="00923516">
      <w:pPr>
        <w:pBdr>
          <w:top w:val="nil"/>
          <w:left w:val="nil"/>
          <w:bottom w:val="nil"/>
          <w:right w:val="nil"/>
          <w:between w:val="nil"/>
        </w:pBdr>
        <w:spacing w:before="10"/>
        <w:rPr>
          <w:color w:val="000000"/>
          <w:sz w:val="24"/>
          <w:szCs w:val="24"/>
        </w:rPr>
      </w:pPr>
    </w:p>
    <w:p w14:paraId="37AC4AAE" w14:textId="77777777" w:rsidR="00923516" w:rsidRDefault="00000000">
      <w:pPr>
        <w:numPr>
          <w:ilvl w:val="1"/>
          <w:numId w:val="1"/>
        </w:numPr>
        <w:pBdr>
          <w:top w:val="nil"/>
          <w:left w:val="nil"/>
          <w:bottom w:val="nil"/>
          <w:right w:val="nil"/>
          <w:between w:val="nil"/>
        </w:pBdr>
        <w:tabs>
          <w:tab w:val="left" w:pos="1226"/>
        </w:tabs>
        <w:ind w:left="1225" w:hanging="285"/>
        <w:rPr>
          <w:b/>
          <w:color w:val="4F4F4F"/>
          <w:szCs w:val="21"/>
        </w:rPr>
      </w:pPr>
      <w:r>
        <w:rPr>
          <w:b/>
          <w:color w:val="4F4F4F"/>
          <w:szCs w:val="21"/>
        </w:rPr>
        <w:t>SABBATICALS</w:t>
      </w:r>
    </w:p>
    <w:p w14:paraId="67B9C934" w14:textId="77777777" w:rsidR="00923516" w:rsidRPr="009F26BC" w:rsidRDefault="00923516">
      <w:pPr>
        <w:pBdr>
          <w:top w:val="nil"/>
          <w:left w:val="nil"/>
          <w:bottom w:val="nil"/>
          <w:right w:val="nil"/>
          <w:between w:val="nil"/>
        </w:pBdr>
        <w:spacing w:before="3"/>
        <w:rPr>
          <w:b/>
          <w:color w:val="000000"/>
          <w:sz w:val="12"/>
          <w:szCs w:val="12"/>
        </w:rPr>
      </w:pPr>
    </w:p>
    <w:p w14:paraId="17EDC31B" w14:textId="577B6E04" w:rsidR="00B952A7" w:rsidRDefault="00000000" w:rsidP="009F26BC">
      <w:pPr>
        <w:pBdr>
          <w:top w:val="nil"/>
          <w:left w:val="nil"/>
          <w:bottom w:val="nil"/>
          <w:right w:val="nil"/>
          <w:between w:val="nil"/>
        </w:pBdr>
        <w:spacing w:line="244" w:lineRule="auto"/>
        <w:ind w:left="1345" w:right="552" w:firstLine="5"/>
        <w:jc w:val="both"/>
        <w:rPr>
          <w:b/>
          <w:bCs/>
          <w:color w:val="4F4F4F"/>
        </w:rPr>
      </w:pPr>
      <w:r>
        <w:rPr>
          <w:color w:val="4F4F4F"/>
        </w:rPr>
        <w:t xml:space="preserve">After five to seven years of service, churches are expected to provide </w:t>
      </w:r>
      <w:r>
        <w:rPr>
          <w:strike/>
          <w:color w:val="4F4F4F"/>
        </w:rPr>
        <w:t>for</w:t>
      </w:r>
      <w:r>
        <w:rPr>
          <w:color w:val="4F4F4F"/>
        </w:rPr>
        <w:t xml:space="preserve"> sabbatical leave for clergy, that has accrued at the rate of one to two weeks per year of service. Churches should build a provision into their budgets to cover the expenses of a sabbatical, which include program and travel costs as well as liturgical and pastoral care coverage for the congregation.</w:t>
      </w:r>
      <w:r w:rsidR="00B952A7">
        <w:rPr>
          <w:color w:val="4F4F4F"/>
        </w:rPr>
        <w:br w:type="page"/>
      </w:r>
    </w:p>
    <w:p w14:paraId="4906FF0A" w14:textId="28531F8A" w:rsidR="00923516" w:rsidRDefault="00000000" w:rsidP="009F26BC">
      <w:pPr>
        <w:pStyle w:val="Heading1"/>
        <w:numPr>
          <w:ilvl w:val="1"/>
          <w:numId w:val="1"/>
        </w:numPr>
        <w:tabs>
          <w:tab w:val="left" w:pos="1215"/>
        </w:tabs>
        <w:spacing w:before="1"/>
        <w:ind w:left="1214" w:hanging="285"/>
        <w:rPr>
          <w:color w:val="4F4F4F"/>
        </w:rPr>
      </w:pPr>
      <w:r>
        <w:rPr>
          <w:color w:val="4F4F4F"/>
        </w:rPr>
        <w:lastRenderedPageBreak/>
        <w:t>DISCRETIONARY FUND</w:t>
      </w:r>
    </w:p>
    <w:p w14:paraId="2C72F488" w14:textId="77777777" w:rsidR="00923516" w:rsidRPr="009F26BC" w:rsidRDefault="00923516" w:rsidP="009F26BC">
      <w:pPr>
        <w:pBdr>
          <w:top w:val="nil"/>
          <w:left w:val="nil"/>
          <w:bottom w:val="nil"/>
          <w:right w:val="nil"/>
          <w:between w:val="nil"/>
        </w:pBdr>
        <w:spacing w:before="3"/>
        <w:rPr>
          <w:b/>
          <w:color w:val="000000"/>
          <w:sz w:val="12"/>
          <w:szCs w:val="12"/>
        </w:rPr>
      </w:pPr>
    </w:p>
    <w:p w14:paraId="511BCD56" w14:textId="77777777" w:rsidR="00923516" w:rsidRDefault="00000000" w:rsidP="009F26BC">
      <w:pPr>
        <w:pBdr>
          <w:top w:val="nil"/>
          <w:left w:val="nil"/>
          <w:bottom w:val="nil"/>
          <w:right w:val="nil"/>
          <w:between w:val="nil"/>
        </w:pBdr>
        <w:spacing w:line="244" w:lineRule="auto"/>
        <w:ind w:left="1345"/>
        <w:jc w:val="both"/>
        <w:rPr>
          <w:color w:val="000000"/>
          <w:highlight w:val="yellow"/>
        </w:rPr>
      </w:pPr>
      <w:r>
        <w:rPr>
          <w:color w:val="4F4F4F"/>
        </w:rPr>
        <w:t>The church should provide funds from the operating budget each year for a separate discretionary fund to be dispersed by the Rector only. This is intended to aid individuals/families in financial need confidentially, or to cover the costs of non-budgeted mission or discipleship materials. Use must be within the stated mission of the church.</w:t>
      </w:r>
    </w:p>
    <w:p w14:paraId="32A14478" w14:textId="77777777" w:rsidR="00923516" w:rsidRPr="009F26BC" w:rsidRDefault="00923516" w:rsidP="009F26BC">
      <w:pPr>
        <w:pBdr>
          <w:top w:val="nil"/>
          <w:left w:val="nil"/>
          <w:bottom w:val="nil"/>
          <w:right w:val="nil"/>
          <w:between w:val="nil"/>
        </w:pBdr>
        <w:spacing w:before="6"/>
        <w:rPr>
          <w:color w:val="000000"/>
          <w:sz w:val="12"/>
          <w:szCs w:val="12"/>
        </w:rPr>
      </w:pPr>
    </w:p>
    <w:p w14:paraId="6FCC7C78" w14:textId="77777777" w:rsidR="00923516" w:rsidRDefault="00000000" w:rsidP="009F26BC">
      <w:pPr>
        <w:pBdr>
          <w:top w:val="nil"/>
          <w:left w:val="nil"/>
          <w:bottom w:val="nil"/>
          <w:right w:val="nil"/>
          <w:between w:val="nil"/>
        </w:pBdr>
        <w:spacing w:line="244" w:lineRule="auto"/>
        <w:ind w:left="1345"/>
        <w:jc w:val="both"/>
        <w:rPr>
          <w:color w:val="000000"/>
        </w:rPr>
      </w:pPr>
      <w:r>
        <w:rPr>
          <w:color w:val="4F4F4F"/>
        </w:rPr>
        <w:t>The discretionary funds are subject to audit and are to be included in the financial reports following standard accounting procedures. Discretionary funds remain with the congregation when the clergy departs.</w:t>
      </w:r>
    </w:p>
    <w:p w14:paraId="12CFEF5F" w14:textId="77777777" w:rsidR="00923516" w:rsidRDefault="00923516" w:rsidP="009F26BC">
      <w:pPr>
        <w:pBdr>
          <w:top w:val="nil"/>
          <w:left w:val="nil"/>
          <w:bottom w:val="nil"/>
          <w:right w:val="nil"/>
          <w:between w:val="nil"/>
        </w:pBdr>
        <w:spacing w:before="8"/>
        <w:rPr>
          <w:color w:val="000000"/>
          <w:szCs w:val="21"/>
        </w:rPr>
      </w:pPr>
    </w:p>
    <w:p w14:paraId="4E1ED904" w14:textId="0263164B" w:rsidR="00923516" w:rsidRDefault="00000000" w:rsidP="009F26BC">
      <w:pPr>
        <w:pStyle w:val="Heading1"/>
        <w:numPr>
          <w:ilvl w:val="1"/>
          <w:numId w:val="1"/>
        </w:numPr>
        <w:tabs>
          <w:tab w:val="left" w:pos="1306"/>
        </w:tabs>
        <w:ind w:left="1305" w:hanging="380"/>
        <w:rPr>
          <w:color w:val="4F4F4F"/>
        </w:rPr>
      </w:pPr>
      <w:r>
        <w:rPr>
          <w:color w:val="4F4F4F"/>
        </w:rPr>
        <w:t>PASTORAL CARE</w:t>
      </w:r>
      <w:r w:rsidR="00102353">
        <w:rPr>
          <w:color w:val="4F4F4F"/>
        </w:rPr>
        <w:t xml:space="preserve"> </w:t>
      </w:r>
      <w:r>
        <w:rPr>
          <w:color w:val="4F4F4F"/>
        </w:rPr>
        <w:t>/</w:t>
      </w:r>
      <w:r w:rsidR="00102353">
        <w:rPr>
          <w:color w:val="4F4F4F"/>
        </w:rPr>
        <w:t xml:space="preserve"> </w:t>
      </w:r>
      <w:r>
        <w:rPr>
          <w:color w:val="4F4F4F"/>
        </w:rPr>
        <w:t>HOSPITALITY EXPENSE</w:t>
      </w:r>
      <w:r w:rsidR="00102353">
        <w:rPr>
          <w:color w:val="4F4F4F"/>
        </w:rPr>
        <w:t>S</w:t>
      </w:r>
    </w:p>
    <w:p w14:paraId="10784F90" w14:textId="77777777" w:rsidR="00923516" w:rsidRDefault="00000000" w:rsidP="009F26BC">
      <w:pPr>
        <w:pBdr>
          <w:top w:val="nil"/>
          <w:left w:val="nil"/>
          <w:bottom w:val="nil"/>
          <w:right w:val="nil"/>
          <w:between w:val="nil"/>
        </w:pBdr>
        <w:spacing w:before="120" w:line="242" w:lineRule="auto"/>
        <w:ind w:left="1339"/>
        <w:jc w:val="both"/>
        <w:rPr>
          <w:color w:val="000000"/>
        </w:rPr>
      </w:pPr>
      <w:r>
        <w:rPr>
          <w:color w:val="4F4F4F"/>
        </w:rPr>
        <w:t>The Vestry shall pay or defray church-related pastoral care and hospitality expenses incurred upon submission of receipts and explanation of reason for expense (subject to guidelines and budget set by the Vestry). This includes the costs of hosting church members for meals and events at the Rector's home.</w:t>
      </w:r>
    </w:p>
    <w:p w14:paraId="72910A5F" w14:textId="77777777" w:rsidR="00923516" w:rsidRDefault="00923516" w:rsidP="009F26BC">
      <w:pPr>
        <w:pBdr>
          <w:top w:val="nil"/>
          <w:left w:val="nil"/>
          <w:bottom w:val="nil"/>
          <w:right w:val="nil"/>
          <w:between w:val="nil"/>
        </w:pBdr>
        <w:spacing w:before="7"/>
        <w:rPr>
          <w:color w:val="000000"/>
          <w:sz w:val="25"/>
          <w:szCs w:val="25"/>
        </w:rPr>
      </w:pPr>
    </w:p>
    <w:p w14:paraId="4147CE28" w14:textId="59A74DDE" w:rsidR="00923516" w:rsidRDefault="00000000" w:rsidP="009F26BC">
      <w:pPr>
        <w:pStyle w:val="Heading1"/>
        <w:numPr>
          <w:ilvl w:val="1"/>
          <w:numId w:val="1"/>
        </w:numPr>
        <w:tabs>
          <w:tab w:val="left" w:pos="1287"/>
        </w:tabs>
        <w:ind w:left="1286" w:hanging="355"/>
        <w:rPr>
          <w:color w:val="4F4F4F"/>
        </w:rPr>
      </w:pPr>
      <w:r>
        <w:rPr>
          <w:color w:val="4F4F4F"/>
        </w:rPr>
        <w:t>MOVING</w:t>
      </w:r>
      <w:r w:rsidR="00102353">
        <w:rPr>
          <w:color w:val="4F4F4F"/>
        </w:rPr>
        <w:t xml:space="preserve"> EXPENSES</w:t>
      </w:r>
    </w:p>
    <w:p w14:paraId="7ABCA0E1" w14:textId="77777777" w:rsidR="00923516" w:rsidRPr="009F26BC" w:rsidRDefault="00923516" w:rsidP="009F26BC">
      <w:pPr>
        <w:pBdr>
          <w:top w:val="nil"/>
          <w:left w:val="nil"/>
          <w:bottom w:val="nil"/>
          <w:right w:val="nil"/>
          <w:between w:val="nil"/>
        </w:pBdr>
        <w:spacing w:before="10"/>
        <w:rPr>
          <w:b/>
          <w:color w:val="000000"/>
          <w:sz w:val="12"/>
          <w:szCs w:val="12"/>
        </w:rPr>
      </w:pPr>
    </w:p>
    <w:p w14:paraId="3174DB77" w14:textId="77777777" w:rsidR="00923516" w:rsidRDefault="00000000" w:rsidP="009F26BC">
      <w:pPr>
        <w:pBdr>
          <w:top w:val="nil"/>
          <w:left w:val="nil"/>
          <w:bottom w:val="nil"/>
          <w:right w:val="nil"/>
          <w:between w:val="nil"/>
        </w:pBdr>
        <w:spacing w:line="244" w:lineRule="auto"/>
        <w:ind w:left="1335"/>
        <w:jc w:val="both"/>
        <w:rPr>
          <w:color w:val="4F4F4F"/>
        </w:rPr>
      </w:pPr>
      <w:r>
        <w:rPr>
          <w:color w:val="4F4F4F"/>
        </w:rPr>
        <w:t>When a congregation issues a call, it is highly recommended that the congregation pay the expenses associated with the relocation. Clergy and congregations are encouraged to discuss the anticipated expenses in advance and to set aside funds to cover these expenses.</w:t>
      </w:r>
    </w:p>
    <w:p w14:paraId="6B14244B" w14:textId="77777777" w:rsidR="00923516" w:rsidRPr="009F26BC" w:rsidRDefault="00923516" w:rsidP="009F26BC">
      <w:pPr>
        <w:pBdr>
          <w:top w:val="nil"/>
          <w:left w:val="nil"/>
          <w:bottom w:val="nil"/>
          <w:right w:val="nil"/>
          <w:between w:val="nil"/>
        </w:pBdr>
        <w:spacing w:line="244" w:lineRule="auto"/>
        <w:ind w:left="1335"/>
        <w:jc w:val="both"/>
        <w:rPr>
          <w:b/>
          <w:color w:val="4F4F4F"/>
          <w:sz w:val="18"/>
          <w:szCs w:val="18"/>
        </w:rPr>
      </w:pPr>
    </w:p>
    <w:p w14:paraId="7EC136B2" w14:textId="77777777" w:rsidR="00923516" w:rsidRPr="009F26BC" w:rsidRDefault="00923516" w:rsidP="009F26BC">
      <w:pPr>
        <w:pBdr>
          <w:top w:val="nil"/>
          <w:left w:val="nil"/>
          <w:bottom w:val="nil"/>
          <w:right w:val="nil"/>
          <w:between w:val="nil"/>
        </w:pBdr>
        <w:spacing w:line="244" w:lineRule="auto"/>
        <w:ind w:left="1335"/>
        <w:jc w:val="both"/>
        <w:rPr>
          <w:color w:val="4F4F4F"/>
          <w:sz w:val="18"/>
          <w:szCs w:val="18"/>
        </w:rPr>
      </w:pPr>
      <w:bookmarkStart w:id="1" w:name="_heading=h.9vf38f8egocr" w:colFirst="0" w:colLast="0"/>
      <w:bookmarkEnd w:id="1"/>
    </w:p>
    <w:p w14:paraId="555C48C4" w14:textId="77777777" w:rsidR="00923516" w:rsidRDefault="00000000" w:rsidP="009F26BC">
      <w:pPr>
        <w:spacing w:before="82"/>
        <w:ind w:left="612"/>
        <w:rPr>
          <w:b/>
        </w:rPr>
      </w:pPr>
      <w:r>
        <w:rPr>
          <w:noProof/>
        </w:rPr>
        <mc:AlternateContent>
          <mc:Choice Requires="wps">
            <w:drawing>
              <wp:anchor distT="0" distB="0" distL="114300" distR="114300" simplePos="0" relativeHeight="251667456" behindDoc="0" locked="0" layoutInCell="1" hidden="0" allowOverlap="1" wp14:anchorId="3C95A7AB" wp14:editId="544E19DF">
                <wp:simplePos x="0" y="0"/>
                <wp:positionH relativeFrom="page">
                  <wp:posOffset>-45744</wp:posOffset>
                </wp:positionH>
                <wp:positionV relativeFrom="page">
                  <wp:posOffset>0</wp:posOffset>
                </wp:positionV>
                <wp:extent cx="0" cy="12700"/>
                <wp:effectExtent l="0" t="0" r="0" b="0"/>
                <wp:wrapNone/>
                <wp:docPr id="983702978" name="Straight Arrow Connector 983702978"/>
                <wp:cNvGraphicFramePr/>
                <a:graphic xmlns:a="http://schemas.openxmlformats.org/drawingml/2006/main">
                  <a:graphicData uri="http://schemas.microsoft.com/office/word/2010/wordprocessingShape">
                    <wps:wsp>
                      <wps:cNvCnPr/>
                      <wps:spPr>
                        <a:xfrm>
                          <a:off x="3819609" y="3780000"/>
                          <a:ext cx="3052783" cy="0"/>
                        </a:xfrm>
                        <a:prstGeom prst="straightConnector1">
                          <a:avLst/>
                        </a:prstGeom>
                        <a:solidFill>
                          <a:srgbClr val="FFFFFF"/>
                        </a:solidFill>
                        <a:ln w="152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-45744</wp:posOffset>
                </wp:positionH>
                <wp:positionV relativeFrom="page">
                  <wp:posOffset>0</wp:posOffset>
                </wp:positionV>
                <wp:extent cx="0" cy="12700"/>
                <wp:effectExtent b="0" l="0" r="0" t="0"/>
                <wp:wrapNone/>
                <wp:docPr id="983702978"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r>
        <w:rPr>
          <w:color w:val="4F4F4F"/>
          <w:sz w:val="23"/>
          <w:szCs w:val="23"/>
        </w:rPr>
        <w:t xml:space="preserve">Ill. </w:t>
      </w:r>
      <w:r>
        <w:rPr>
          <w:b/>
          <w:color w:val="4F4F4F"/>
        </w:rPr>
        <w:t>REQUIRED BENEFITS</w:t>
      </w:r>
    </w:p>
    <w:p w14:paraId="50607C04" w14:textId="77777777" w:rsidR="00923516" w:rsidRPr="009F26BC" w:rsidRDefault="00923516" w:rsidP="009F26BC">
      <w:pPr>
        <w:pBdr>
          <w:top w:val="nil"/>
          <w:left w:val="nil"/>
          <w:bottom w:val="nil"/>
          <w:right w:val="nil"/>
          <w:between w:val="nil"/>
        </w:pBdr>
        <w:spacing w:before="2"/>
        <w:rPr>
          <w:b/>
          <w:color w:val="000000"/>
          <w:sz w:val="12"/>
          <w:szCs w:val="12"/>
        </w:rPr>
      </w:pPr>
    </w:p>
    <w:p w14:paraId="2082861D" w14:textId="77777777" w:rsidR="00923516" w:rsidRDefault="00000000" w:rsidP="009F26BC">
      <w:pPr>
        <w:pStyle w:val="Heading1"/>
        <w:numPr>
          <w:ilvl w:val="0"/>
          <w:numId w:val="2"/>
        </w:numPr>
        <w:tabs>
          <w:tab w:val="left" w:pos="1234"/>
        </w:tabs>
        <w:spacing w:before="1"/>
        <w:ind w:hanging="283"/>
      </w:pPr>
      <w:r>
        <w:rPr>
          <w:color w:val="4F4F4F"/>
        </w:rPr>
        <w:t>RETIREMENT PLAN</w:t>
      </w:r>
    </w:p>
    <w:p w14:paraId="4A5FC626" w14:textId="77777777" w:rsidR="00923516" w:rsidRPr="009F26BC" w:rsidRDefault="00923516" w:rsidP="009F26BC">
      <w:pPr>
        <w:pBdr>
          <w:top w:val="nil"/>
          <w:left w:val="nil"/>
          <w:bottom w:val="nil"/>
          <w:right w:val="nil"/>
          <w:between w:val="nil"/>
        </w:pBdr>
        <w:spacing w:before="5"/>
        <w:rPr>
          <w:b/>
          <w:color w:val="000000"/>
          <w:sz w:val="12"/>
          <w:szCs w:val="12"/>
        </w:rPr>
      </w:pPr>
    </w:p>
    <w:p w14:paraId="574181CF" w14:textId="77777777" w:rsidR="00923516" w:rsidRDefault="00000000" w:rsidP="009F26BC">
      <w:pPr>
        <w:pBdr>
          <w:top w:val="nil"/>
          <w:left w:val="nil"/>
          <w:bottom w:val="nil"/>
          <w:right w:val="nil"/>
          <w:between w:val="nil"/>
        </w:pBdr>
        <w:ind w:left="1356"/>
        <w:jc w:val="both"/>
        <w:rPr>
          <w:color w:val="000000"/>
        </w:rPr>
      </w:pPr>
      <w:r>
        <w:rPr>
          <w:color w:val="4F4F4F"/>
        </w:rPr>
        <w:t>The Gulf Atlantic Diocese requires each church, mission and other ecclesiastical organizations to pay into a retirement/pension plan for their full-time clergy. It is recommended that churches participate in the retirement plan of the Anglican Church in North America.</w:t>
      </w:r>
    </w:p>
    <w:p w14:paraId="071DD285" w14:textId="77777777" w:rsidR="00923516" w:rsidRPr="009F26BC" w:rsidRDefault="00923516" w:rsidP="009F26BC">
      <w:pPr>
        <w:pBdr>
          <w:top w:val="nil"/>
          <w:left w:val="nil"/>
          <w:bottom w:val="nil"/>
          <w:right w:val="nil"/>
          <w:between w:val="nil"/>
        </w:pBdr>
        <w:spacing w:before="2"/>
        <w:rPr>
          <w:color w:val="000000"/>
          <w:sz w:val="12"/>
          <w:szCs w:val="12"/>
        </w:rPr>
      </w:pPr>
    </w:p>
    <w:p w14:paraId="1E21F682" w14:textId="77777777" w:rsidR="00923516" w:rsidRDefault="00000000" w:rsidP="009F26BC">
      <w:pPr>
        <w:pBdr>
          <w:top w:val="nil"/>
          <w:left w:val="nil"/>
          <w:bottom w:val="nil"/>
          <w:right w:val="nil"/>
          <w:between w:val="nil"/>
        </w:pBdr>
        <w:spacing w:line="242" w:lineRule="auto"/>
        <w:ind w:left="1350" w:firstLine="3"/>
        <w:jc w:val="both"/>
        <w:rPr>
          <w:color w:val="4F4F4F"/>
        </w:rPr>
      </w:pPr>
      <w:r>
        <w:rPr>
          <w:color w:val="4F4F4F"/>
        </w:rPr>
        <w:t>In addition to paying salary and housing allowance, the church is expected to contribute annually to such a qualified retirement plan. The Committee recommends the church contribution not be lower than 5% of the clergy person's cash compensation (salary and housing allowance).</w:t>
      </w:r>
    </w:p>
    <w:p w14:paraId="17FAA9ED" w14:textId="77777777" w:rsidR="00923516" w:rsidRPr="009F26BC" w:rsidRDefault="00923516" w:rsidP="009F26BC">
      <w:pPr>
        <w:pBdr>
          <w:top w:val="nil"/>
          <w:left w:val="nil"/>
          <w:bottom w:val="nil"/>
          <w:right w:val="nil"/>
          <w:between w:val="nil"/>
        </w:pBdr>
        <w:spacing w:line="242" w:lineRule="auto"/>
        <w:ind w:left="1350" w:firstLine="3"/>
        <w:jc w:val="both"/>
        <w:rPr>
          <w:color w:val="4F4F4F"/>
          <w:sz w:val="12"/>
          <w:szCs w:val="12"/>
        </w:rPr>
      </w:pPr>
    </w:p>
    <w:p w14:paraId="0655B4A1" w14:textId="77777777" w:rsidR="00923516" w:rsidRDefault="00000000" w:rsidP="009F26BC">
      <w:pPr>
        <w:pBdr>
          <w:top w:val="nil"/>
          <w:left w:val="nil"/>
          <w:bottom w:val="nil"/>
          <w:right w:val="nil"/>
          <w:between w:val="nil"/>
        </w:pBdr>
        <w:spacing w:line="242" w:lineRule="auto"/>
        <w:ind w:left="1350" w:firstLine="3"/>
        <w:jc w:val="both"/>
        <w:rPr>
          <w:color w:val="4F4F4F"/>
        </w:rPr>
      </w:pPr>
      <w:r>
        <w:rPr>
          <w:color w:val="4F4F4F"/>
        </w:rPr>
        <w:t>For clergy, the recommendation is a 5% minimum baseline employer contribution, plus a 1-for-1 employer match up to an additional 5%.  This gives a maximum contribution of 15% of the clergy’s compensation (with 10% paid by the church).</w:t>
      </w:r>
    </w:p>
    <w:p w14:paraId="20FF3B90" w14:textId="77777777" w:rsidR="00923516" w:rsidRDefault="00000000" w:rsidP="009F26BC">
      <w:pPr>
        <w:pBdr>
          <w:top w:val="nil"/>
          <w:left w:val="nil"/>
          <w:bottom w:val="nil"/>
          <w:right w:val="nil"/>
          <w:between w:val="nil"/>
        </w:pBdr>
        <w:spacing w:line="242" w:lineRule="auto"/>
        <w:ind w:left="1350" w:firstLine="3"/>
        <w:jc w:val="both"/>
        <w:rPr>
          <w:color w:val="4F4F4F"/>
        </w:rPr>
      </w:pPr>
      <w:r w:rsidRPr="009F26BC">
        <w:rPr>
          <w:color w:val="4F4F4F"/>
          <w:sz w:val="12"/>
          <w:szCs w:val="12"/>
        </w:rPr>
        <w:br/>
      </w:r>
      <w:r>
        <w:rPr>
          <w:color w:val="4F4F4F"/>
        </w:rPr>
        <w:t>For full-time lay employees, the recommendation is a straight 1-for-1 employer match up to 7.5% (no minimum baseline employer contribution).  This gives a maximum contribution of 15% of the lay employee’s compensation (with 7.5% paid by the church).</w:t>
      </w:r>
    </w:p>
    <w:p w14:paraId="399F031F" w14:textId="77777777" w:rsidR="009F26BC" w:rsidRDefault="009F26BC">
      <w:pPr>
        <w:rPr>
          <w:b/>
          <w:bCs/>
          <w:color w:val="4F4F4F"/>
        </w:rPr>
      </w:pPr>
      <w:r>
        <w:rPr>
          <w:color w:val="4F4F4F"/>
        </w:rPr>
        <w:br w:type="page"/>
      </w:r>
    </w:p>
    <w:p w14:paraId="6C05B38F" w14:textId="72261275" w:rsidR="00923516" w:rsidRDefault="00000000" w:rsidP="009F26BC">
      <w:pPr>
        <w:pStyle w:val="Heading1"/>
        <w:spacing w:before="240"/>
        <w:ind w:left="936"/>
      </w:pPr>
      <w:r>
        <w:rPr>
          <w:color w:val="4F4F4F"/>
        </w:rPr>
        <w:lastRenderedPageBreak/>
        <w:t>B. HEALTH INSURANCE</w:t>
      </w:r>
    </w:p>
    <w:p w14:paraId="31C6553C" w14:textId="77777777" w:rsidR="00923516" w:rsidRPr="009F26BC" w:rsidRDefault="00923516" w:rsidP="009F26BC">
      <w:pPr>
        <w:pBdr>
          <w:top w:val="nil"/>
          <w:left w:val="nil"/>
          <w:bottom w:val="nil"/>
          <w:right w:val="nil"/>
          <w:between w:val="nil"/>
        </w:pBdr>
        <w:spacing w:before="8"/>
        <w:rPr>
          <w:b/>
          <w:color w:val="000000"/>
          <w:sz w:val="12"/>
          <w:szCs w:val="12"/>
        </w:rPr>
      </w:pPr>
    </w:p>
    <w:p w14:paraId="20C0A203" w14:textId="77777777" w:rsidR="00923516" w:rsidRDefault="00000000" w:rsidP="009F26BC">
      <w:pPr>
        <w:ind w:left="1337" w:firstLine="13"/>
        <w:jc w:val="both"/>
        <w:rPr>
          <w:color w:val="4F4F4F"/>
        </w:rPr>
      </w:pPr>
      <w:r>
        <w:rPr>
          <w:color w:val="4F4F4F"/>
        </w:rPr>
        <w:t xml:space="preserve">Adequate medical insurance is required for full-time clergy. The minimum standard for a health insurance plan should be </w:t>
      </w:r>
      <w:proofErr w:type="gramStart"/>
      <w:r>
        <w:rPr>
          <w:color w:val="4F4F4F"/>
        </w:rPr>
        <w:t>similar to</w:t>
      </w:r>
      <w:proofErr w:type="gramEnd"/>
      <w:r>
        <w:rPr>
          <w:color w:val="4F4F4F"/>
        </w:rPr>
        <w:t xml:space="preserve"> the ACNA plan selections. Vestries should provide insurance coverage unless alternate coverage has been obtained by the clergy person. Plan selection and coverage level is determined jointly by clergy and vestry. The church should pay the premium or reimburse the clergy person for premiums paid for employee only coverage. Vestries are encouraged to provide funding for spouse and dependent children coverage as their budgets and the IRS regulations allow but clergy may be required to pay a portion of the cost of insurance for spouse and/or children. Questions about the ACNA health insurance plan and enrollment information are available from the ACNA office and website. </w:t>
      </w:r>
    </w:p>
    <w:p w14:paraId="1913FDF2" w14:textId="77777777" w:rsidR="00923516" w:rsidRDefault="00923516" w:rsidP="009F26BC">
      <w:pPr>
        <w:ind w:left="1337" w:firstLine="13"/>
        <w:jc w:val="both"/>
        <w:rPr>
          <w:color w:val="4F4F4F"/>
        </w:rPr>
      </w:pPr>
    </w:p>
    <w:p w14:paraId="2F01F0E0" w14:textId="77777777" w:rsidR="00923516" w:rsidRDefault="00000000" w:rsidP="009F26BC">
      <w:pPr>
        <w:ind w:left="951"/>
        <w:rPr>
          <w:b/>
        </w:rPr>
      </w:pPr>
      <w:r>
        <w:rPr>
          <w:b/>
          <w:color w:val="505050"/>
        </w:rPr>
        <w:t>C. LIFE INSURANCE COVERAGE</w:t>
      </w:r>
    </w:p>
    <w:p w14:paraId="7882918C" w14:textId="77777777" w:rsidR="00923516" w:rsidRPr="009F26BC" w:rsidRDefault="00923516" w:rsidP="009F26BC">
      <w:pPr>
        <w:spacing w:before="8"/>
        <w:rPr>
          <w:b/>
          <w:sz w:val="12"/>
          <w:szCs w:val="12"/>
        </w:rPr>
      </w:pPr>
    </w:p>
    <w:p w14:paraId="44168F56" w14:textId="77777777" w:rsidR="00923516" w:rsidRDefault="00000000" w:rsidP="009F26BC">
      <w:pPr>
        <w:spacing w:before="1"/>
        <w:ind w:left="1326" w:firstLine="3"/>
        <w:jc w:val="both"/>
      </w:pPr>
      <w:r>
        <w:rPr>
          <w:color w:val="505050"/>
        </w:rPr>
        <w:t>Vestries should provide full-time clergy with $50,000.00 in life insurance through the ACNA group plan or equivalent or better coverage through another plan. Clergy may waive this coverage if they so wish.</w:t>
      </w:r>
    </w:p>
    <w:p w14:paraId="3085AA3D" w14:textId="77777777" w:rsidR="00923516" w:rsidRDefault="00923516" w:rsidP="009F26BC">
      <w:pPr>
        <w:pBdr>
          <w:top w:val="nil"/>
          <w:left w:val="nil"/>
          <w:bottom w:val="nil"/>
          <w:right w:val="nil"/>
          <w:between w:val="nil"/>
        </w:pBdr>
        <w:spacing w:before="5"/>
      </w:pPr>
    </w:p>
    <w:p w14:paraId="12E0B164" w14:textId="7132C937" w:rsidR="00923516" w:rsidRDefault="00000000" w:rsidP="009F26BC">
      <w:pPr>
        <w:pStyle w:val="Heading1"/>
        <w:ind w:left="925"/>
      </w:pPr>
      <w:r>
        <w:rPr>
          <w:color w:val="4F4F4F"/>
        </w:rPr>
        <w:t>D. DISABILITY</w:t>
      </w:r>
      <w:r w:rsidR="00102353">
        <w:rPr>
          <w:color w:val="4F4F4F"/>
        </w:rPr>
        <w:t xml:space="preserve"> </w:t>
      </w:r>
      <w:r>
        <w:rPr>
          <w:color w:val="4F4F4F"/>
        </w:rPr>
        <w:t>/</w:t>
      </w:r>
      <w:r w:rsidR="00102353">
        <w:rPr>
          <w:color w:val="4F4F4F"/>
        </w:rPr>
        <w:t xml:space="preserve"> </w:t>
      </w:r>
      <w:r>
        <w:rPr>
          <w:color w:val="4F4F4F"/>
        </w:rPr>
        <w:t>SICK LEAVE</w:t>
      </w:r>
      <w:r w:rsidR="00102353">
        <w:rPr>
          <w:color w:val="4F4F4F"/>
        </w:rPr>
        <w:t xml:space="preserve"> </w:t>
      </w:r>
      <w:r>
        <w:rPr>
          <w:color w:val="4F4F4F"/>
        </w:rPr>
        <w:t>/</w:t>
      </w:r>
      <w:r w:rsidR="00102353">
        <w:rPr>
          <w:color w:val="4F4F4F"/>
        </w:rPr>
        <w:t xml:space="preserve"> </w:t>
      </w:r>
      <w:r>
        <w:rPr>
          <w:color w:val="4F4F4F"/>
        </w:rPr>
        <w:t>EXTENDED SICK LEAVE</w:t>
      </w:r>
    </w:p>
    <w:p w14:paraId="51020AE4" w14:textId="77777777" w:rsidR="00923516" w:rsidRPr="009F26BC" w:rsidRDefault="00923516" w:rsidP="009F26BC">
      <w:pPr>
        <w:pBdr>
          <w:top w:val="nil"/>
          <w:left w:val="nil"/>
          <w:bottom w:val="nil"/>
          <w:right w:val="nil"/>
          <w:between w:val="nil"/>
        </w:pBdr>
        <w:spacing w:before="8"/>
        <w:rPr>
          <w:b/>
          <w:color w:val="000000"/>
          <w:sz w:val="12"/>
          <w:szCs w:val="12"/>
        </w:rPr>
      </w:pPr>
    </w:p>
    <w:p w14:paraId="5668A432" w14:textId="77777777" w:rsidR="00923516" w:rsidRDefault="00000000" w:rsidP="009F26BC">
      <w:pPr>
        <w:pBdr>
          <w:top w:val="nil"/>
          <w:left w:val="nil"/>
          <w:bottom w:val="nil"/>
          <w:right w:val="nil"/>
          <w:between w:val="nil"/>
        </w:pBdr>
        <w:ind w:left="1329"/>
        <w:jc w:val="both"/>
        <w:rPr>
          <w:color w:val="4F4F4F"/>
        </w:rPr>
      </w:pPr>
      <w:r>
        <w:rPr>
          <w:color w:val="4F4F4F"/>
        </w:rPr>
        <w:t xml:space="preserve">Every congregation should have a written plan that details how the clergy person will be paid in the event of personal or family illness, an extended sickness, or short/long term disability and how long payments will continue. Short-term and long-term disability insurance coverage is available through the ACNA and other sources. </w:t>
      </w:r>
    </w:p>
    <w:p w14:paraId="076FE411" w14:textId="77777777" w:rsidR="00923516" w:rsidRPr="009F26BC" w:rsidRDefault="00923516" w:rsidP="009F26BC">
      <w:pPr>
        <w:pBdr>
          <w:top w:val="nil"/>
          <w:left w:val="nil"/>
          <w:bottom w:val="nil"/>
          <w:right w:val="nil"/>
          <w:between w:val="nil"/>
        </w:pBdr>
        <w:ind w:left="1329"/>
        <w:jc w:val="both"/>
        <w:rPr>
          <w:color w:val="4F4F4F"/>
          <w:sz w:val="12"/>
          <w:szCs w:val="12"/>
        </w:rPr>
      </w:pPr>
    </w:p>
    <w:p w14:paraId="6A8D01BE" w14:textId="4626BDE8" w:rsidR="00923516" w:rsidRDefault="00000000" w:rsidP="009F26BC">
      <w:pPr>
        <w:pBdr>
          <w:top w:val="nil"/>
          <w:left w:val="nil"/>
          <w:bottom w:val="nil"/>
          <w:right w:val="nil"/>
          <w:between w:val="nil"/>
        </w:pBdr>
        <w:ind w:left="1329"/>
        <w:jc w:val="both"/>
        <w:rPr>
          <w:color w:val="4F4F4F"/>
        </w:rPr>
      </w:pPr>
      <w:r>
        <w:rPr>
          <w:color w:val="4F4F4F"/>
        </w:rPr>
        <w:t xml:space="preserve">Short-Term Disability: Most churches will likely choose to self-insure </w:t>
      </w:r>
      <w:r>
        <w:rPr>
          <w:noProof/>
          <w:color w:val="000000"/>
        </w:rPr>
        <mc:AlternateContent>
          <mc:Choice Requires="wps">
            <w:drawing>
              <wp:anchor distT="0" distB="0" distL="114300" distR="114300" simplePos="0" relativeHeight="251668480" behindDoc="0" locked="0" layoutInCell="1" hidden="0" allowOverlap="1" wp14:anchorId="5343562E" wp14:editId="594DF834">
                <wp:simplePos x="0" y="0"/>
                <wp:positionH relativeFrom="page">
                  <wp:posOffset>-38093</wp:posOffset>
                </wp:positionH>
                <wp:positionV relativeFrom="page">
                  <wp:posOffset>0</wp:posOffset>
                </wp:positionV>
                <wp:extent cx="0" cy="12700"/>
                <wp:effectExtent l="0" t="0" r="0" b="0"/>
                <wp:wrapNone/>
                <wp:docPr id="983702987" name="Straight Arrow Connector 983702987"/>
                <wp:cNvGraphicFramePr/>
                <a:graphic xmlns:a="http://schemas.openxmlformats.org/drawingml/2006/main">
                  <a:graphicData uri="http://schemas.microsoft.com/office/word/2010/wordprocessingShape">
                    <wps:wsp>
                      <wps:cNvCnPr/>
                      <wps:spPr>
                        <a:xfrm>
                          <a:off x="5126200" y="3780000"/>
                          <a:ext cx="439600" cy="0"/>
                        </a:xfrm>
                        <a:prstGeom prst="straightConnector1">
                          <a:avLst/>
                        </a:prstGeom>
                        <a:solidFill>
                          <a:srgbClr val="FFFFFF"/>
                        </a:solidFill>
                        <a:ln w="122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-38093</wp:posOffset>
                </wp:positionH>
                <wp:positionV relativeFrom="page">
                  <wp:posOffset>0</wp:posOffset>
                </wp:positionV>
                <wp:extent cx="0" cy="12700"/>
                <wp:effectExtent b="0" l="0" r="0" t="0"/>
                <wp:wrapNone/>
                <wp:docPr id="983702987"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69504" behindDoc="0" locked="0" layoutInCell="1" hidden="0" allowOverlap="1" wp14:anchorId="1F37C666" wp14:editId="39C2F2EC">
                <wp:simplePos x="0" y="0"/>
                <wp:positionH relativeFrom="page">
                  <wp:posOffset>-38093</wp:posOffset>
                </wp:positionH>
                <wp:positionV relativeFrom="page">
                  <wp:posOffset>0</wp:posOffset>
                </wp:positionV>
                <wp:extent cx="0" cy="12700"/>
                <wp:effectExtent l="0" t="0" r="0" b="0"/>
                <wp:wrapNone/>
                <wp:docPr id="983702988" name="Straight Arrow Connector 983702988"/>
                <wp:cNvGraphicFramePr/>
                <a:graphic xmlns:a="http://schemas.openxmlformats.org/drawingml/2006/main">
                  <a:graphicData uri="http://schemas.microsoft.com/office/word/2010/wordprocessingShape">
                    <wps:wsp>
                      <wps:cNvCnPr/>
                      <wps:spPr>
                        <a:xfrm>
                          <a:off x="4283632" y="3780000"/>
                          <a:ext cx="2124736" cy="0"/>
                        </a:xfrm>
                        <a:prstGeom prst="straightConnector1">
                          <a:avLst/>
                        </a:prstGeom>
                        <a:solidFill>
                          <a:srgbClr val="FFFFFF"/>
                        </a:solidFill>
                        <a:ln w="122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-38093</wp:posOffset>
                </wp:positionH>
                <wp:positionV relativeFrom="page">
                  <wp:posOffset>0</wp:posOffset>
                </wp:positionV>
                <wp:extent cx="0" cy="12700"/>
                <wp:effectExtent b="0" l="0" r="0" t="0"/>
                <wp:wrapNone/>
                <wp:docPr id="983702988"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70528" behindDoc="0" locked="0" layoutInCell="1" hidden="0" allowOverlap="1" wp14:anchorId="06EE2699" wp14:editId="794B6D68">
                <wp:simplePos x="0" y="0"/>
                <wp:positionH relativeFrom="page">
                  <wp:posOffset>-45744</wp:posOffset>
                </wp:positionH>
                <wp:positionV relativeFrom="page">
                  <wp:posOffset>0</wp:posOffset>
                </wp:positionV>
                <wp:extent cx="0" cy="12700"/>
                <wp:effectExtent l="0" t="0" r="0" b="0"/>
                <wp:wrapNone/>
                <wp:docPr id="983702979" name="Straight Arrow Connector 983702979"/>
                <wp:cNvGraphicFramePr/>
                <a:graphic xmlns:a="http://schemas.openxmlformats.org/drawingml/2006/main">
                  <a:graphicData uri="http://schemas.microsoft.com/office/word/2010/wordprocessingShape">
                    <wps:wsp>
                      <wps:cNvCnPr/>
                      <wps:spPr>
                        <a:xfrm>
                          <a:off x="3349481" y="3780000"/>
                          <a:ext cx="3993039" cy="0"/>
                        </a:xfrm>
                        <a:prstGeom prst="straightConnector1">
                          <a:avLst/>
                        </a:prstGeom>
                        <a:solidFill>
                          <a:srgbClr val="FFFFFF"/>
                        </a:solidFill>
                        <a:ln w="152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-45744</wp:posOffset>
                </wp:positionH>
                <wp:positionV relativeFrom="page">
                  <wp:posOffset>0</wp:posOffset>
                </wp:positionV>
                <wp:extent cx="0" cy="12700"/>
                <wp:effectExtent b="0" l="0" r="0" t="0"/>
                <wp:wrapNone/>
                <wp:docPr id="983702979"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r>
        <w:rPr>
          <w:color w:val="4F4F4F"/>
        </w:rPr>
        <w:t xml:space="preserve">for short term disabilities and fund payments to the clergy from operating income (the ACNA short term policy has a </w:t>
      </w:r>
      <w:r w:rsidR="00B952A7">
        <w:rPr>
          <w:color w:val="4F4F4F"/>
        </w:rPr>
        <w:t>two</w:t>
      </w:r>
      <w:r>
        <w:rPr>
          <w:color w:val="4F4F4F"/>
        </w:rPr>
        <w:t xml:space="preserve">-week waiting period and then provides coverage for 11 weeks). </w:t>
      </w:r>
    </w:p>
    <w:p w14:paraId="3E88BE40" w14:textId="77777777" w:rsidR="00923516" w:rsidRPr="009F26BC" w:rsidRDefault="00923516" w:rsidP="009F26BC">
      <w:pPr>
        <w:pBdr>
          <w:top w:val="nil"/>
          <w:left w:val="nil"/>
          <w:bottom w:val="nil"/>
          <w:right w:val="nil"/>
          <w:between w:val="nil"/>
        </w:pBdr>
        <w:ind w:left="1329"/>
        <w:jc w:val="both"/>
        <w:rPr>
          <w:color w:val="4F4F4F"/>
          <w:sz w:val="12"/>
          <w:szCs w:val="12"/>
        </w:rPr>
      </w:pPr>
    </w:p>
    <w:p w14:paraId="1EF76A21" w14:textId="77777777" w:rsidR="00923516" w:rsidRDefault="00000000" w:rsidP="009F26BC">
      <w:pPr>
        <w:pBdr>
          <w:top w:val="nil"/>
          <w:left w:val="nil"/>
          <w:bottom w:val="nil"/>
          <w:right w:val="nil"/>
          <w:between w:val="nil"/>
        </w:pBdr>
        <w:ind w:left="1329"/>
        <w:jc w:val="both"/>
        <w:rPr>
          <w:color w:val="4F4F4F"/>
        </w:rPr>
      </w:pPr>
      <w:r>
        <w:rPr>
          <w:color w:val="4F4F4F"/>
        </w:rPr>
        <w:t xml:space="preserve">Long-Term Disability Insurance: The ACNA long term policy has a 90-day waiting period then pays 60% of the clergy person's salary, </w:t>
      </w:r>
      <w:proofErr w:type="gramStart"/>
      <w:r>
        <w:rPr>
          <w:color w:val="4F4F4F"/>
        </w:rPr>
        <w:t>as long as</w:t>
      </w:r>
      <w:proofErr w:type="gramEnd"/>
      <w:r>
        <w:rPr>
          <w:color w:val="4F4F4F"/>
        </w:rPr>
        <w:t xml:space="preserve"> total disability continues, to at least age 65. The church might agree to pay the clergy person for the first 90 days of disability, after which payments for any continued disability would be paid through a long-term disability policy. The clergy person then receives payments under the long­ term policy, beginning on the 91</w:t>
      </w:r>
      <w:r>
        <w:rPr>
          <w:color w:val="4F4F4F"/>
          <w:sz w:val="23"/>
          <w:szCs w:val="23"/>
          <w:vertAlign w:val="superscript"/>
        </w:rPr>
        <w:t xml:space="preserve">st </w:t>
      </w:r>
      <w:r>
        <w:rPr>
          <w:color w:val="4F4F4F"/>
        </w:rPr>
        <w:t xml:space="preserve">day, as long as/she is disabled. It is highly recommended Vestries provide long-term disability insurance for clergy. Of course, the clergy person could purchase his/her own policy instead. </w:t>
      </w:r>
    </w:p>
    <w:p w14:paraId="14AF3567" w14:textId="77777777" w:rsidR="00923516" w:rsidRDefault="00923516" w:rsidP="009F26BC">
      <w:pPr>
        <w:pBdr>
          <w:top w:val="nil"/>
          <w:left w:val="nil"/>
          <w:bottom w:val="nil"/>
          <w:right w:val="nil"/>
          <w:between w:val="nil"/>
        </w:pBdr>
        <w:ind w:left="1329"/>
        <w:jc w:val="both"/>
        <w:rPr>
          <w:color w:val="4F4F4F"/>
        </w:rPr>
      </w:pPr>
    </w:p>
    <w:p w14:paraId="20A079DA" w14:textId="445E2D87" w:rsidR="00923516" w:rsidRDefault="00000000" w:rsidP="009F26BC">
      <w:pPr>
        <w:pStyle w:val="Heading2"/>
        <w:spacing w:before="1"/>
        <w:ind w:left="931"/>
        <w:jc w:val="left"/>
      </w:pPr>
      <w:bookmarkStart w:id="2" w:name="_heading=h.qo89z5yhm3yq" w:colFirst="0" w:colLast="0"/>
      <w:bookmarkEnd w:id="2"/>
      <w:r>
        <w:rPr>
          <w:color w:val="4F4F4F"/>
        </w:rPr>
        <w:t>E. DAYS OFF</w:t>
      </w:r>
      <w:r w:rsidR="00102353">
        <w:rPr>
          <w:color w:val="4F4F4F"/>
        </w:rPr>
        <w:t xml:space="preserve"> </w:t>
      </w:r>
      <w:r>
        <w:rPr>
          <w:color w:val="4F4F4F"/>
        </w:rPr>
        <w:t>/ VACATION</w:t>
      </w:r>
    </w:p>
    <w:p w14:paraId="476F53F8" w14:textId="77777777" w:rsidR="00923516" w:rsidRPr="009F26BC" w:rsidRDefault="00923516" w:rsidP="009F26BC">
      <w:pPr>
        <w:spacing w:before="8"/>
        <w:rPr>
          <w:b/>
          <w:sz w:val="12"/>
          <w:szCs w:val="12"/>
        </w:rPr>
      </w:pPr>
    </w:p>
    <w:p w14:paraId="14F53EA4" w14:textId="77777777" w:rsidR="00923516" w:rsidRDefault="00000000" w:rsidP="009F26BC">
      <w:pPr>
        <w:ind w:left="1335" w:firstLine="5"/>
        <w:jc w:val="both"/>
      </w:pPr>
      <w:r>
        <w:rPr>
          <w:color w:val="4F4F4F"/>
        </w:rPr>
        <w:t>A normal work week for full-time clergy is 40 hours to be determined by the needs of the ministry. Clergy are expected to have at least one continuous 24-hour period reserved for personal and family use.</w:t>
      </w:r>
    </w:p>
    <w:p w14:paraId="1F70E27C" w14:textId="77777777" w:rsidR="00923516" w:rsidRPr="009F26BC" w:rsidRDefault="00923516" w:rsidP="009F26BC">
      <w:pPr>
        <w:spacing w:before="7"/>
        <w:rPr>
          <w:sz w:val="12"/>
          <w:szCs w:val="12"/>
        </w:rPr>
      </w:pPr>
    </w:p>
    <w:p w14:paraId="48AD7EC5" w14:textId="77777777" w:rsidR="00923516" w:rsidRDefault="00000000" w:rsidP="009F26BC">
      <w:pPr>
        <w:ind w:left="1333" w:firstLine="5"/>
        <w:jc w:val="both"/>
      </w:pPr>
      <w:r>
        <w:rPr>
          <w:color w:val="4F4F4F"/>
        </w:rPr>
        <w:t>In addition, clergy will have time off in observance of the following national holidays: Labor Day, Thanksgiving Day, Christmas Day, New Year's Day, Martin Luther King Day, Presidents' Day, Memorial Day and Independence Day. When the holiday is a workday or falls on a normally scheduled day off, the clergy person will be entitled to take another day off in that week.</w:t>
      </w:r>
    </w:p>
    <w:p w14:paraId="42E52F99" w14:textId="77777777" w:rsidR="00923516" w:rsidRPr="009F26BC" w:rsidRDefault="00923516">
      <w:pPr>
        <w:spacing w:before="7"/>
        <w:rPr>
          <w:sz w:val="12"/>
          <w:szCs w:val="12"/>
        </w:rPr>
      </w:pPr>
    </w:p>
    <w:p w14:paraId="6961B499" w14:textId="77777777" w:rsidR="009F26BC" w:rsidRDefault="009F26BC">
      <w:pPr>
        <w:rPr>
          <w:color w:val="4F4F4F"/>
        </w:rPr>
      </w:pPr>
      <w:r>
        <w:rPr>
          <w:color w:val="4F4F4F"/>
        </w:rPr>
        <w:br w:type="page"/>
      </w:r>
    </w:p>
    <w:p w14:paraId="6D5FC6DD" w14:textId="24479667" w:rsidR="00923516" w:rsidRDefault="00000000">
      <w:pPr>
        <w:ind w:left="1335" w:right="574"/>
        <w:jc w:val="both"/>
        <w:rPr>
          <w:color w:val="000000"/>
        </w:rPr>
      </w:pPr>
      <w:r>
        <w:rPr>
          <w:color w:val="4F4F4F"/>
        </w:rPr>
        <w:lastRenderedPageBreak/>
        <w:t>Clergy shall have a total of one month (twenty workdays) of vacation time per year, which will include at least two Sundays.</w:t>
      </w:r>
    </w:p>
    <w:p w14:paraId="0E5CF4AA" w14:textId="77777777" w:rsidR="00923516" w:rsidRDefault="00923516">
      <w:pPr>
        <w:pBdr>
          <w:top w:val="nil"/>
          <w:left w:val="nil"/>
          <w:bottom w:val="nil"/>
          <w:right w:val="nil"/>
          <w:between w:val="nil"/>
        </w:pBdr>
        <w:spacing w:before="9"/>
        <w:rPr>
          <w:color w:val="000000"/>
        </w:rPr>
      </w:pPr>
    </w:p>
    <w:p w14:paraId="1F22D249" w14:textId="77777777" w:rsidR="00923516" w:rsidRDefault="00000000" w:rsidP="009F26BC">
      <w:pPr>
        <w:pStyle w:val="Heading1"/>
        <w:ind w:left="902" w:firstLine="2"/>
      </w:pPr>
      <w:r>
        <w:rPr>
          <w:color w:val="4F4F4F"/>
        </w:rPr>
        <w:t>F. HOUSING PROVIDED BY THE CONGREGATION</w:t>
      </w:r>
    </w:p>
    <w:p w14:paraId="15E9FAA9" w14:textId="77777777" w:rsidR="00923516" w:rsidRPr="009F26BC" w:rsidRDefault="00923516" w:rsidP="009F26BC">
      <w:pPr>
        <w:pBdr>
          <w:top w:val="nil"/>
          <w:left w:val="nil"/>
          <w:bottom w:val="nil"/>
          <w:right w:val="nil"/>
          <w:between w:val="nil"/>
        </w:pBdr>
        <w:spacing w:before="5"/>
        <w:rPr>
          <w:b/>
          <w:color w:val="000000"/>
          <w:sz w:val="12"/>
          <w:szCs w:val="12"/>
        </w:rPr>
      </w:pPr>
    </w:p>
    <w:p w14:paraId="4C41EB74" w14:textId="77777777" w:rsidR="00923516" w:rsidRDefault="00000000" w:rsidP="009F26BC">
      <w:pPr>
        <w:pBdr>
          <w:top w:val="nil"/>
          <w:left w:val="nil"/>
          <w:bottom w:val="nil"/>
          <w:right w:val="nil"/>
          <w:between w:val="nil"/>
        </w:pBdr>
        <w:spacing w:before="1"/>
        <w:ind w:left="1314"/>
        <w:jc w:val="both"/>
        <w:rPr>
          <w:color w:val="000000"/>
        </w:rPr>
      </w:pPr>
      <w:r>
        <w:rPr>
          <w:color w:val="4F4F4F"/>
        </w:rPr>
        <w:t>Where housing is provided by the congregation:</w:t>
      </w:r>
    </w:p>
    <w:p w14:paraId="17F2949D" w14:textId="77777777" w:rsidR="00923516" w:rsidRPr="009F26BC" w:rsidRDefault="00923516" w:rsidP="009F26BC">
      <w:pPr>
        <w:pBdr>
          <w:top w:val="nil"/>
          <w:left w:val="nil"/>
          <w:bottom w:val="nil"/>
          <w:right w:val="nil"/>
          <w:between w:val="nil"/>
        </w:pBdr>
        <w:spacing w:before="8"/>
        <w:rPr>
          <w:color w:val="000000"/>
          <w:sz w:val="12"/>
          <w:szCs w:val="12"/>
        </w:rPr>
      </w:pPr>
    </w:p>
    <w:p w14:paraId="503C0BD9" w14:textId="77777777" w:rsidR="00923516" w:rsidRDefault="00000000" w:rsidP="009F26BC">
      <w:pPr>
        <w:pBdr>
          <w:top w:val="nil"/>
          <w:left w:val="nil"/>
          <w:bottom w:val="nil"/>
          <w:right w:val="nil"/>
          <w:between w:val="nil"/>
        </w:pBdr>
        <w:spacing w:line="242" w:lineRule="auto"/>
        <w:ind w:left="1308" w:firstLine="3"/>
        <w:jc w:val="both"/>
        <w:rPr>
          <w:color w:val="000000"/>
        </w:rPr>
      </w:pPr>
      <w:r>
        <w:rPr>
          <w:color w:val="4F4F4F"/>
        </w:rPr>
        <w:t>The clergy person shall have full use of the provided housing as a personal residence, utilities shall be contracted for and paid by the church, and care and maintenance of the grounds are at the church's expense.</w:t>
      </w:r>
    </w:p>
    <w:p w14:paraId="2A9F623E" w14:textId="77777777" w:rsidR="00923516" w:rsidRPr="009F26BC" w:rsidRDefault="00923516" w:rsidP="009F26BC">
      <w:pPr>
        <w:pBdr>
          <w:top w:val="nil"/>
          <w:left w:val="nil"/>
          <w:bottom w:val="nil"/>
          <w:right w:val="nil"/>
          <w:between w:val="nil"/>
        </w:pBdr>
        <w:spacing w:before="4"/>
        <w:rPr>
          <w:color w:val="000000"/>
          <w:sz w:val="12"/>
          <w:szCs w:val="12"/>
        </w:rPr>
      </w:pPr>
    </w:p>
    <w:p w14:paraId="3F88B945" w14:textId="77777777" w:rsidR="00923516" w:rsidRDefault="00000000" w:rsidP="009F26BC">
      <w:pPr>
        <w:pBdr>
          <w:top w:val="nil"/>
          <w:left w:val="nil"/>
          <w:bottom w:val="nil"/>
          <w:right w:val="nil"/>
          <w:between w:val="nil"/>
        </w:pBdr>
        <w:spacing w:line="242" w:lineRule="auto"/>
        <w:ind w:left="1303" w:firstLine="5"/>
        <w:jc w:val="both"/>
        <w:rPr>
          <w:color w:val="000000"/>
        </w:rPr>
      </w:pPr>
      <w:r>
        <w:rPr>
          <w:color w:val="4F4F4F"/>
        </w:rPr>
        <w:t>The church may contribute to an appropriate tax-deferred investment vehicle [i.e. 403(b)], which shall be the property of the clergy person, no less than 3% of what the estimated cash housing allowance would be for housing in the area. The intent of this provision would be in lieu of accumulating real estate equity.</w:t>
      </w:r>
    </w:p>
    <w:p w14:paraId="7B38503F" w14:textId="77777777" w:rsidR="00923516" w:rsidRPr="009F26BC" w:rsidRDefault="00923516" w:rsidP="009F26BC">
      <w:pPr>
        <w:pBdr>
          <w:top w:val="nil"/>
          <w:left w:val="nil"/>
          <w:bottom w:val="nil"/>
          <w:right w:val="nil"/>
          <w:between w:val="nil"/>
        </w:pBdr>
        <w:spacing w:before="3"/>
        <w:rPr>
          <w:color w:val="000000"/>
          <w:sz w:val="12"/>
          <w:szCs w:val="12"/>
        </w:rPr>
      </w:pPr>
    </w:p>
    <w:p w14:paraId="3A6B8C54" w14:textId="77777777" w:rsidR="00923516" w:rsidRDefault="00000000" w:rsidP="009F26BC">
      <w:pPr>
        <w:pBdr>
          <w:top w:val="nil"/>
          <w:left w:val="nil"/>
          <w:bottom w:val="nil"/>
          <w:right w:val="nil"/>
          <w:between w:val="nil"/>
        </w:pBdr>
        <w:ind w:left="1308" w:hanging="3"/>
        <w:jc w:val="both"/>
        <w:rPr>
          <w:color w:val="4F4F4F"/>
        </w:rPr>
      </w:pPr>
      <w:r>
        <w:rPr>
          <w:color w:val="4F4F4F"/>
        </w:rPr>
        <w:t>In the event of the clergy person's death, the Vestry is urged to compassionately consider the short-term housing needs of the deceased Rector's dependents.</w:t>
      </w:r>
    </w:p>
    <w:p w14:paraId="4AF34DB4" w14:textId="77777777" w:rsidR="00923516" w:rsidRDefault="00923516" w:rsidP="009F26BC">
      <w:pPr>
        <w:pBdr>
          <w:top w:val="nil"/>
          <w:left w:val="nil"/>
          <w:bottom w:val="nil"/>
          <w:right w:val="nil"/>
          <w:between w:val="nil"/>
        </w:pBdr>
        <w:ind w:left="1308" w:hanging="3"/>
        <w:jc w:val="both"/>
        <w:rPr>
          <w:color w:val="4F4F4F"/>
        </w:rPr>
      </w:pPr>
    </w:p>
    <w:p w14:paraId="72F8CE66" w14:textId="77777777" w:rsidR="00923516" w:rsidRPr="00102353" w:rsidRDefault="00000000" w:rsidP="009F26BC">
      <w:pPr>
        <w:ind w:left="893"/>
        <w:rPr>
          <w:b/>
          <w:color w:val="4F4F4F"/>
        </w:rPr>
      </w:pPr>
      <w:bookmarkStart w:id="3" w:name="_heading=h.hkoqp12mhyyn" w:colFirst="0" w:colLast="0"/>
      <w:bookmarkEnd w:id="3"/>
      <w:r w:rsidRPr="00102353">
        <w:rPr>
          <w:b/>
          <w:color w:val="4F4F4F"/>
        </w:rPr>
        <w:t>G. WORKERS’ COMPENSATION INSURANCE</w:t>
      </w:r>
    </w:p>
    <w:p w14:paraId="4E13215B" w14:textId="77777777" w:rsidR="00923516" w:rsidRPr="009F26BC" w:rsidRDefault="00923516" w:rsidP="009F26BC">
      <w:pPr>
        <w:rPr>
          <w:sz w:val="12"/>
          <w:szCs w:val="12"/>
        </w:rPr>
      </w:pPr>
    </w:p>
    <w:p w14:paraId="4EF3751A" w14:textId="77777777" w:rsidR="00923516" w:rsidRDefault="00000000" w:rsidP="009F26BC">
      <w:pPr>
        <w:ind w:left="1350"/>
      </w:pPr>
      <w:r>
        <w:t>Workers’ Compensation Insurance will be provided, as required by state law.</w:t>
      </w:r>
    </w:p>
    <w:p w14:paraId="6CE04680" w14:textId="77777777" w:rsidR="00923516" w:rsidRDefault="00923516" w:rsidP="009F26BC">
      <w:pPr>
        <w:pBdr>
          <w:top w:val="nil"/>
          <w:left w:val="nil"/>
          <w:bottom w:val="nil"/>
          <w:right w:val="nil"/>
          <w:between w:val="nil"/>
        </w:pBdr>
        <w:rPr>
          <w:color w:val="000000"/>
          <w:sz w:val="24"/>
          <w:szCs w:val="24"/>
        </w:rPr>
      </w:pPr>
    </w:p>
    <w:p w14:paraId="72FD9774" w14:textId="77777777" w:rsidR="00923516" w:rsidRDefault="00923516" w:rsidP="009F26BC">
      <w:pPr>
        <w:pBdr>
          <w:top w:val="nil"/>
          <w:left w:val="nil"/>
          <w:bottom w:val="nil"/>
          <w:right w:val="nil"/>
          <w:between w:val="nil"/>
        </w:pBdr>
        <w:rPr>
          <w:color w:val="000000"/>
          <w:szCs w:val="21"/>
        </w:rPr>
      </w:pPr>
    </w:p>
    <w:p w14:paraId="05A84032" w14:textId="77777777" w:rsidR="00923516" w:rsidRDefault="00000000" w:rsidP="009F26BC">
      <w:pPr>
        <w:pStyle w:val="Heading1"/>
        <w:spacing w:before="1"/>
        <w:ind w:firstLine="556"/>
      </w:pPr>
      <w:r>
        <w:rPr>
          <w:color w:val="676767"/>
        </w:rPr>
        <w:t xml:space="preserve">IV. </w:t>
      </w:r>
      <w:r>
        <w:rPr>
          <w:color w:val="4F4F4F"/>
        </w:rPr>
        <w:t>RECOMMENDED BENEFITS</w:t>
      </w:r>
    </w:p>
    <w:p w14:paraId="22B365CE" w14:textId="77777777" w:rsidR="00923516" w:rsidRDefault="00923516" w:rsidP="009F26BC">
      <w:pPr>
        <w:pBdr>
          <w:top w:val="nil"/>
          <w:left w:val="nil"/>
          <w:bottom w:val="nil"/>
          <w:right w:val="nil"/>
          <w:between w:val="nil"/>
        </w:pBdr>
        <w:spacing w:before="11"/>
        <w:rPr>
          <w:b/>
          <w:color w:val="000000"/>
          <w:sz w:val="28"/>
          <w:szCs w:val="28"/>
        </w:rPr>
      </w:pPr>
    </w:p>
    <w:p w14:paraId="575546AF" w14:textId="77777777" w:rsidR="00923516" w:rsidRDefault="00000000" w:rsidP="009F26BC">
      <w:pPr>
        <w:ind w:left="893"/>
        <w:rPr>
          <w:b/>
        </w:rPr>
      </w:pPr>
      <w:r>
        <w:rPr>
          <w:b/>
          <w:color w:val="4F4F4F"/>
        </w:rPr>
        <w:t>A. SOCIAL SECURITY SELF-EMPLOYMENT TAX ALLOWANCE</w:t>
      </w:r>
    </w:p>
    <w:p w14:paraId="7D857FE9" w14:textId="77777777" w:rsidR="00923516" w:rsidRPr="009F26BC" w:rsidRDefault="00923516" w:rsidP="009F26BC">
      <w:pPr>
        <w:pBdr>
          <w:top w:val="nil"/>
          <w:left w:val="nil"/>
          <w:bottom w:val="nil"/>
          <w:right w:val="nil"/>
          <w:between w:val="nil"/>
        </w:pBdr>
        <w:rPr>
          <w:b/>
          <w:color w:val="000000"/>
          <w:sz w:val="12"/>
          <w:szCs w:val="12"/>
        </w:rPr>
      </w:pPr>
    </w:p>
    <w:p w14:paraId="058913C5" w14:textId="77777777" w:rsidR="00923516" w:rsidRDefault="00000000" w:rsidP="009F26BC">
      <w:pPr>
        <w:pBdr>
          <w:top w:val="nil"/>
          <w:left w:val="nil"/>
          <w:bottom w:val="nil"/>
          <w:right w:val="nil"/>
          <w:between w:val="nil"/>
        </w:pBdr>
        <w:spacing w:line="242" w:lineRule="auto"/>
        <w:ind w:left="1303" w:hanging="5"/>
        <w:jc w:val="both"/>
        <w:rPr>
          <w:color w:val="4F4F4F"/>
        </w:rPr>
      </w:pPr>
      <w:r>
        <w:rPr>
          <w:color w:val="4F4F4F"/>
        </w:rPr>
        <w:t xml:space="preserve">Self-Employment Tax: Clergy are considered self­-employed for purposes of paying Social Security and Medicare tax [15.3% of cash compensation (salary and housing allowance)]. Ordinarily an employer would withhold half that </w:t>
      </w:r>
      <w:r>
        <w:rPr>
          <w:noProof/>
          <w:color w:val="4F4F4F"/>
        </w:rPr>
        <mc:AlternateContent>
          <mc:Choice Requires="wps">
            <w:drawing>
              <wp:anchor distT="0" distB="0" distL="114300" distR="114300" simplePos="0" relativeHeight="251671552" behindDoc="0" locked="0" layoutInCell="1" hidden="0" allowOverlap="1" wp14:anchorId="5DB126F7" wp14:editId="7030B90E">
                <wp:simplePos x="0" y="0"/>
                <wp:positionH relativeFrom="page">
                  <wp:posOffset>-45744</wp:posOffset>
                </wp:positionH>
                <wp:positionV relativeFrom="page">
                  <wp:posOffset>0</wp:posOffset>
                </wp:positionV>
                <wp:extent cx="0" cy="12700"/>
                <wp:effectExtent l="0" t="0" r="0" b="0"/>
                <wp:wrapNone/>
                <wp:docPr id="983702980" name="Straight Arrow Connector 983702980"/>
                <wp:cNvGraphicFramePr/>
                <a:graphic xmlns:a="http://schemas.openxmlformats.org/drawingml/2006/main">
                  <a:graphicData uri="http://schemas.microsoft.com/office/word/2010/wordprocessingShape">
                    <wps:wsp>
                      <wps:cNvCnPr/>
                      <wps:spPr>
                        <a:xfrm>
                          <a:off x="2519123" y="3780000"/>
                          <a:ext cx="5653754" cy="0"/>
                        </a:xfrm>
                        <a:prstGeom prst="straightConnector1">
                          <a:avLst/>
                        </a:prstGeom>
                        <a:solidFill>
                          <a:srgbClr val="FFFFFF"/>
                        </a:solidFill>
                        <a:ln w="152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-45744</wp:posOffset>
                </wp:positionH>
                <wp:positionV relativeFrom="page">
                  <wp:posOffset>0</wp:posOffset>
                </wp:positionV>
                <wp:extent cx="0" cy="12700"/>
                <wp:effectExtent b="0" l="0" r="0" t="0"/>
                <wp:wrapNone/>
                <wp:docPr id="983702980"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r>
        <w:rPr>
          <w:color w:val="4F4F4F"/>
        </w:rPr>
        <w:t>amount (7.65%) from the employee's salary, and the employer would contribute the other half (7.65%), but that arrangement is not permitted for clergy under the tax code.</w:t>
      </w:r>
    </w:p>
    <w:p w14:paraId="76C8256F" w14:textId="77777777" w:rsidR="00923516" w:rsidRPr="009F26BC" w:rsidRDefault="00923516" w:rsidP="009F26BC">
      <w:pPr>
        <w:pBdr>
          <w:top w:val="nil"/>
          <w:left w:val="nil"/>
          <w:bottom w:val="nil"/>
          <w:right w:val="nil"/>
          <w:between w:val="nil"/>
        </w:pBdr>
        <w:spacing w:line="242" w:lineRule="auto"/>
        <w:ind w:left="1303" w:hanging="5"/>
        <w:jc w:val="both"/>
        <w:rPr>
          <w:color w:val="4F4F4F"/>
          <w:sz w:val="12"/>
          <w:szCs w:val="12"/>
        </w:rPr>
      </w:pPr>
    </w:p>
    <w:p w14:paraId="77510E5A" w14:textId="77777777" w:rsidR="00923516" w:rsidRDefault="00000000" w:rsidP="009F26BC">
      <w:pPr>
        <w:pBdr>
          <w:top w:val="nil"/>
          <w:left w:val="nil"/>
          <w:bottom w:val="nil"/>
          <w:right w:val="nil"/>
          <w:between w:val="nil"/>
        </w:pBdr>
        <w:spacing w:line="242" w:lineRule="auto"/>
        <w:ind w:left="1303" w:hanging="5"/>
        <w:jc w:val="both"/>
        <w:rPr>
          <w:color w:val="000000"/>
        </w:rPr>
      </w:pPr>
      <w:r>
        <w:rPr>
          <w:color w:val="4F4F4F"/>
        </w:rPr>
        <w:t>If the church wants to provide clergy with what would be their share of the tax, it can increase the clergy person’s salary by that amount, which is 7.65% of cash compensation (salary and housing allowance). NOTE: This income is fully taxable and reportable as income to the clergy. It is not, however</w:t>
      </w:r>
      <w:r>
        <w:rPr>
          <w:color w:val="505050"/>
        </w:rPr>
        <w:t>, considered part of cash compensation for purposes of determining the congregation's pension contribution.</w:t>
      </w:r>
    </w:p>
    <w:p w14:paraId="7BA09CC9" w14:textId="77777777" w:rsidR="00923516" w:rsidRDefault="00923516" w:rsidP="009F26BC">
      <w:pPr>
        <w:pBdr>
          <w:top w:val="nil"/>
          <w:left w:val="nil"/>
          <w:bottom w:val="nil"/>
          <w:right w:val="nil"/>
          <w:between w:val="nil"/>
        </w:pBdr>
        <w:spacing w:before="6"/>
        <w:rPr>
          <w:color w:val="000000"/>
        </w:rPr>
      </w:pPr>
    </w:p>
    <w:p w14:paraId="5BABC23B" w14:textId="77777777" w:rsidR="00923516" w:rsidRDefault="00000000" w:rsidP="009F26BC">
      <w:pPr>
        <w:ind w:left="923"/>
        <w:rPr>
          <w:b/>
          <w:color w:val="505050"/>
        </w:rPr>
      </w:pPr>
      <w:r>
        <w:rPr>
          <w:b/>
          <w:color w:val="505050"/>
        </w:rPr>
        <w:t>B. DENTAL AND VISION INSURANCE</w:t>
      </w:r>
    </w:p>
    <w:p w14:paraId="67472AF9" w14:textId="77777777" w:rsidR="00923516" w:rsidRPr="009F26BC" w:rsidRDefault="00923516" w:rsidP="009F26BC">
      <w:pPr>
        <w:ind w:left="923"/>
        <w:rPr>
          <w:b/>
          <w:color w:val="505050"/>
          <w:sz w:val="12"/>
          <w:szCs w:val="12"/>
        </w:rPr>
      </w:pPr>
    </w:p>
    <w:p w14:paraId="30486E9F" w14:textId="77777777" w:rsidR="00923516" w:rsidRDefault="00000000" w:rsidP="009F26BC">
      <w:pPr>
        <w:pBdr>
          <w:top w:val="nil"/>
          <w:left w:val="nil"/>
          <w:bottom w:val="nil"/>
          <w:right w:val="nil"/>
          <w:between w:val="nil"/>
        </w:pBdr>
        <w:spacing w:line="242" w:lineRule="auto"/>
        <w:ind w:left="1303" w:hanging="5"/>
        <w:jc w:val="both"/>
        <w:rPr>
          <w:color w:val="4F4F4F"/>
        </w:rPr>
      </w:pPr>
      <w:r>
        <w:rPr>
          <w:color w:val="4F4F4F"/>
        </w:rPr>
        <w:t>Dental and vision insurance coverage is available through ACNA or other resources. These are considered negotiated benefit options.</w:t>
      </w:r>
    </w:p>
    <w:p w14:paraId="65C88D45" w14:textId="77777777" w:rsidR="00923516" w:rsidRDefault="00923516" w:rsidP="009F26BC">
      <w:pPr>
        <w:pBdr>
          <w:top w:val="nil"/>
          <w:left w:val="nil"/>
          <w:bottom w:val="nil"/>
          <w:right w:val="nil"/>
          <w:between w:val="nil"/>
        </w:pBdr>
        <w:spacing w:line="242" w:lineRule="auto"/>
        <w:ind w:left="1303" w:hanging="5"/>
        <w:jc w:val="both"/>
        <w:rPr>
          <w:color w:val="4F4F4F"/>
        </w:rPr>
      </w:pPr>
    </w:p>
    <w:p w14:paraId="59E08328" w14:textId="77777777" w:rsidR="00923516" w:rsidRPr="00102353" w:rsidRDefault="00000000" w:rsidP="009F26BC">
      <w:pPr>
        <w:ind w:left="923"/>
        <w:rPr>
          <w:b/>
          <w:color w:val="505050"/>
        </w:rPr>
      </w:pPr>
      <w:bookmarkStart w:id="4" w:name="_heading=h.we7ov567xwvu" w:colFirst="0" w:colLast="0"/>
      <w:bookmarkEnd w:id="4"/>
      <w:r w:rsidRPr="00102353">
        <w:rPr>
          <w:b/>
          <w:color w:val="505050"/>
        </w:rPr>
        <w:t>C. CELL PHONE EXPENSE</w:t>
      </w:r>
    </w:p>
    <w:p w14:paraId="15146F60" w14:textId="77777777" w:rsidR="00923516" w:rsidRPr="009F26BC" w:rsidRDefault="00923516" w:rsidP="009F26BC">
      <w:pPr>
        <w:ind w:left="923"/>
        <w:rPr>
          <w:b/>
          <w:color w:val="505050"/>
          <w:sz w:val="12"/>
          <w:szCs w:val="12"/>
        </w:rPr>
      </w:pPr>
    </w:p>
    <w:p w14:paraId="75E2A074" w14:textId="3D0A6A57" w:rsidR="00923516" w:rsidRDefault="00000000" w:rsidP="009F26BC">
      <w:pPr>
        <w:pBdr>
          <w:top w:val="nil"/>
          <w:left w:val="nil"/>
          <w:bottom w:val="nil"/>
          <w:right w:val="nil"/>
          <w:between w:val="nil"/>
        </w:pBdr>
        <w:spacing w:line="242" w:lineRule="auto"/>
        <w:ind w:left="1303" w:hanging="5"/>
        <w:jc w:val="both"/>
        <w:rPr>
          <w:szCs w:val="21"/>
        </w:rPr>
      </w:pPr>
      <w:r>
        <w:rPr>
          <w:color w:val="4F4F4F"/>
        </w:rPr>
        <w:t>Clergy cell phone expenses may be reimbursed, especially for the Rector, subject to the guidelines and annual budget set by the Vestry.</w:t>
      </w:r>
      <w:r>
        <w:rPr>
          <w:noProof/>
          <w:highlight w:val="yellow"/>
        </w:rPr>
        <mc:AlternateContent>
          <mc:Choice Requires="wps">
            <w:drawing>
              <wp:anchor distT="0" distB="0" distL="114300" distR="114300" simplePos="0" relativeHeight="251672576" behindDoc="0" locked="0" layoutInCell="1" hidden="0" allowOverlap="1" wp14:anchorId="18383A6F" wp14:editId="402680FA">
                <wp:simplePos x="0" y="0"/>
                <wp:positionH relativeFrom="page">
                  <wp:posOffset>-45744</wp:posOffset>
                </wp:positionH>
                <wp:positionV relativeFrom="page">
                  <wp:posOffset>0</wp:posOffset>
                </wp:positionV>
                <wp:extent cx="0" cy="12700"/>
                <wp:effectExtent l="0" t="0" r="0" b="0"/>
                <wp:wrapNone/>
                <wp:docPr id="983702981" name="Straight Arrow Connector 983702981"/>
                <wp:cNvGraphicFramePr/>
                <a:graphic xmlns:a="http://schemas.openxmlformats.org/drawingml/2006/main">
                  <a:graphicData uri="http://schemas.microsoft.com/office/word/2010/wordprocessingShape">
                    <wps:wsp>
                      <wps:cNvCnPr/>
                      <wps:spPr>
                        <a:xfrm>
                          <a:off x="3178525" y="3780000"/>
                          <a:ext cx="4334951" cy="0"/>
                        </a:xfrm>
                        <a:prstGeom prst="straightConnector1">
                          <a:avLst/>
                        </a:prstGeom>
                        <a:solidFill>
                          <a:srgbClr val="FFFFFF"/>
                        </a:solidFill>
                        <a:ln w="152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-45744</wp:posOffset>
                </wp:positionH>
                <wp:positionV relativeFrom="page">
                  <wp:posOffset>0</wp:posOffset>
                </wp:positionV>
                <wp:extent cx="0" cy="12700"/>
                <wp:effectExtent b="0" l="0" r="0" t="0"/>
                <wp:wrapNone/>
                <wp:docPr id="983702981"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sectPr w:rsidR="00923516" w:rsidSect="009F26BC">
      <w:pgSz w:w="12240" w:h="15840"/>
      <w:pgMar w:top="2347" w:right="1080" w:bottom="1440" w:left="1080" w:header="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CEDEF" w14:textId="77777777" w:rsidR="00A72B46" w:rsidRDefault="00A72B46">
      <w:r>
        <w:separator/>
      </w:r>
    </w:p>
  </w:endnote>
  <w:endnote w:type="continuationSeparator" w:id="0">
    <w:p w14:paraId="17F8DBE9" w14:textId="77777777" w:rsidR="00A72B46" w:rsidRDefault="00A72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EA56E9E4-2D05-1748-BAB3-EDC912206328}"/>
    <w:embedBold r:id="rId2" w:fontKey="{28B3488E-026B-E04D-A6CA-B2B4E1790994}"/>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5" w:fontKey="{42A8478F-EEE1-B64F-99BD-B46605AE1E76}"/>
  </w:font>
  <w:font w:name="Georgia">
    <w:panose1 w:val="02040502050405020303"/>
    <w:charset w:val="00"/>
    <w:family w:val="roman"/>
    <w:pitch w:val="variable"/>
    <w:sig w:usb0="00000287" w:usb1="00000000" w:usb2="00000000" w:usb3="00000000" w:csb0="0000009F" w:csb1="00000000"/>
    <w:embedRegular r:id="rId6" w:fontKey="{36A28237-1D07-434D-AE21-CF52466D0E16}"/>
    <w:embedItalic r:id="rId7" w:fontKey="{DE8DF65E-BBBB-B347-ABDE-B8E21E2037A5}"/>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B Garamond">
    <w:panose1 w:val="00000500000000000000"/>
    <w:charset w:val="00"/>
    <w:family w:val="auto"/>
    <w:pitch w:val="variable"/>
    <w:sig w:usb0="E00002FF" w:usb1="5201E4FB" w:usb2="00000028" w:usb3="00000000" w:csb0="0000019F" w:csb1="00000000"/>
    <w:embedRegular r:id="rId10" w:fontKey="{4ABECFDE-C707-CA4C-83AE-AFFB4743D970}"/>
  </w:font>
  <w:font w:name="Cambria">
    <w:panose1 w:val="02040503050406030204"/>
    <w:charset w:val="00"/>
    <w:family w:val="roman"/>
    <w:pitch w:val="variable"/>
    <w:sig w:usb0="E00006FF" w:usb1="420024FF" w:usb2="02000000" w:usb3="00000000" w:csb0="0000019F" w:csb1="00000000"/>
    <w:embedRegular r:id="rId11" w:fontKey="{3A49A7B1-FA24-C540-81EC-7A0F98DBB6E6}"/>
  </w:font>
  <w:font w:name="Calibri">
    <w:panose1 w:val="020F0502020204030204"/>
    <w:charset w:val="00"/>
    <w:family w:val="swiss"/>
    <w:pitch w:val="variable"/>
    <w:sig w:usb0="E4002EFF" w:usb1="C000247B" w:usb2="00000009" w:usb3="00000000" w:csb0="000001FF" w:csb1="00000000"/>
    <w:embedRegular r:id="rId12" w:fontKey="{EEC1492A-B406-9A4B-AD57-E189B065A1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846FC" w14:textId="6602FECC" w:rsidR="00923516" w:rsidRDefault="009F26BC" w:rsidP="009F26BC">
    <w:pPr>
      <w:pBdr>
        <w:top w:val="nil"/>
        <w:left w:val="nil"/>
        <w:bottom w:val="nil"/>
        <w:right w:val="nil"/>
        <w:between w:val="nil"/>
      </w:pBdr>
      <w:tabs>
        <w:tab w:val="center" w:pos="5357"/>
        <w:tab w:val="right" w:pos="9360"/>
      </w:tabs>
      <w:jc w:val="right"/>
      <w:rPr>
        <w:color w:val="000000"/>
      </w:rPr>
    </w:pPr>
    <w:r>
      <w:rPr>
        <w:color w:val="000000"/>
      </w:rPr>
      <w:tab/>
    </w:r>
    <w:r w:rsidR="00000000">
      <w:rPr>
        <w:color w:val="000000"/>
      </w:rPr>
      <w:fldChar w:fldCharType="begin"/>
    </w:r>
    <w:r w:rsidR="00000000">
      <w:rPr>
        <w:color w:val="000000"/>
      </w:rPr>
      <w:instrText>PAGE</w:instrText>
    </w:r>
    <w:r w:rsidR="00000000">
      <w:rPr>
        <w:color w:val="000000"/>
      </w:rPr>
      <w:fldChar w:fldCharType="separate"/>
    </w:r>
    <w:r w:rsidR="00B952A7">
      <w:rPr>
        <w:noProof/>
        <w:color w:val="000000"/>
      </w:rPr>
      <w:t>3</w:t>
    </w:r>
    <w:r w:rsidR="00000000">
      <w:rPr>
        <w:color w:val="000000"/>
      </w:rPr>
      <w:fldChar w:fldCharType="end"/>
    </w:r>
  </w:p>
  <w:p w14:paraId="7597F594" w14:textId="77777777" w:rsidR="00923516" w:rsidRDefault="00923516" w:rsidP="009F26BC">
    <w:pPr>
      <w:pBdr>
        <w:top w:val="nil"/>
        <w:left w:val="nil"/>
        <w:bottom w:val="nil"/>
        <w:right w:val="nil"/>
        <w:between w:val="nil"/>
      </w:pBdr>
      <w:spacing w:line="14" w:lineRule="auto"/>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66295" w14:textId="77777777" w:rsidR="00A72B46" w:rsidRDefault="00A72B46">
      <w:r>
        <w:separator/>
      </w:r>
    </w:p>
  </w:footnote>
  <w:footnote w:type="continuationSeparator" w:id="0">
    <w:p w14:paraId="5F507EB0" w14:textId="77777777" w:rsidR="00A72B46" w:rsidRDefault="00A72B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901C0"/>
    <w:multiLevelType w:val="multilevel"/>
    <w:tmpl w:val="B39AD050"/>
    <w:lvl w:ilvl="0">
      <w:start w:val="1"/>
      <w:numFmt w:val="upperRoman"/>
      <w:lvlText w:val="%1."/>
      <w:lvlJc w:val="left"/>
      <w:pPr>
        <w:ind w:left="792" w:hanging="189"/>
      </w:pPr>
    </w:lvl>
    <w:lvl w:ilvl="1">
      <w:start w:val="1"/>
      <w:numFmt w:val="upperLetter"/>
      <w:lvlText w:val="%2."/>
      <w:lvlJc w:val="left"/>
      <w:pPr>
        <w:ind w:left="1230" w:hanging="284"/>
      </w:pPr>
    </w:lvl>
    <w:lvl w:ilvl="2">
      <w:numFmt w:val="bullet"/>
      <w:lvlText w:val="•"/>
      <w:lvlJc w:val="left"/>
      <w:pPr>
        <w:ind w:left="1591" w:hanging="284"/>
      </w:pPr>
      <w:rPr>
        <w:rFonts w:ascii="Arial" w:eastAsia="Arial" w:hAnsi="Arial" w:cs="Arial"/>
      </w:rPr>
    </w:lvl>
    <w:lvl w:ilvl="3">
      <w:numFmt w:val="bullet"/>
      <w:lvlText w:val="•"/>
      <w:lvlJc w:val="left"/>
      <w:pPr>
        <w:ind w:left="1600" w:hanging="284"/>
      </w:pPr>
    </w:lvl>
    <w:lvl w:ilvl="4">
      <w:numFmt w:val="bullet"/>
      <w:lvlText w:val="•"/>
      <w:lvlJc w:val="left"/>
      <w:pPr>
        <w:ind w:left="1620" w:hanging="284"/>
      </w:pPr>
    </w:lvl>
    <w:lvl w:ilvl="5">
      <w:numFmt w:val="bullet"/>
      <w:lvlText w:val="•"/>
      <w:lvlJc w:val="left"/>
      <w:pPr>
        <w:ind w:left="3036" w:hanging="283"/>
      </w:pPr>
    </w:lvl>
    <w:lvl w:ilvl="6">
      <w:numFmt w:val="bullet"/>
      <w:lvlText w:val="•"/>
      <w:lvlJc w:val="left"/>
      <w:pPr>
        <w:ind w:left="4453" w:hanging="284"/>
      </w:pPr>
    </w:lvl>
    <w:lvl w:ilvl="7">
      <w:numFmt w:val="bullet"/>
      <w:lvlText w:val="•"/>
      <w:lvlJc w:val="left"/>
      <w:pPr>
        <w:ind w:left="5870" w:hanging="284"/>
      </w:pPr>
    </w:lvl>
    <w:lvl w:ilvl="8">
      <w:numFmt w:val="bullet"/>
      <w:lvlText w:val="•"/>
      <w:lvlJc w:val="left"/>
      <w:pPr>
        <w:ind w:left="7286" w:hanging="284"/>
      </w:pPr>
    </w:lvl>
  </w:abstractNum>
  <w:abstractNum w:abstractNumId="1" w15:restartNumberingAfterBreak="0">
    <w:nsid w:val="38B65FDF"/>
    <w:multiLevelType w:val="multilevel"/>
    <w:tmpl w:val="5C9E9494"/>
    <w:lvl w:ilvl="0">
      <w:start w:val="1"/>
      <w:numFmt w:val="upperLetter"/>
      <w:lvlText w:val="%1."/>
      <w:lvlJc w:val="left"/>
      <w:pPr>
        <w:ind w:left="1233" w:hanging="282"/>
      </w:pPr>
      <w:rPr>
        <w:rFonts w:ascii="Arial" w:eastAsia="Arial" w:hAnsi="Arial" w:cs="Arial"/>
        <w:b/>
        <w:i w:val="0"/>
        <w:color w:val="4F4F4F"/>
        <w:sz w:val="22"/>
        <w:szCs w:val="22"/>
      </w:rPr>
    </w:lvl>
    <w:lvl w:ilvl="1">
      <w:numFmt w:val="bullet"/>
      <w:lvlText w:val="•"/>
      <w:lvlJc w:val="left"/>
      <w:pPr>
        <w:ind w:left="2128" w:hanging="280"/>
      </w:pPr>
    </w:lvl>
    <w:lvl w:ilvl="2">
      <w:numFmt w:val="bullet"/>
      <w:lvlText w:val="•"/>
      <w:lvlJc w:val="left"/>
      <w:pPr>
        <w:ind w:left="3016" w:hanging="281"/>
      </w:pPr>
    </w:lvl>
    <w:lvl w:ilvl="3">
      <w:numFmt w:val="bullet"/>
      <w:lvlText w:val="•"/>
      <w:lvlJc w:val="left"/>
      <w:pPr>
        <w:ind w:left="3904" w:hanging="282"/>
      </w:pPr>
    </w:lvl>
    <w:lvl w:ilvl="4">
      <w:numFmt w:val="bullet"/>
      <w:lvlText w:val="•"/>
      <w:lvlJc w:val="left"/>
      <w:pPr>
        <w:ind w:left="4792" w:hanging="282"/>
      </w:pPr>
    </w:lvl>
    <w:lvl w:ilvl="5">
      <w:numFmt w:val="bullet"/>
      <w:lvlText w:val="•"/>
      <w:lvlJc w:val="left"/>
      <w:pPr>
        <w:ind w:left="5680" w:hanging="282"/>
      </w:pPr>
    </w:lvl>
    <w:lvl w:ilvl="6">
      <w:numFmt w:val="bullet"/>
      <w:lvlText w:val="•"/>
      <w:lvlJc w:val="left"/>
      <w:pPr>
        <w:ind w:left="6568" w:hanging="282"/>
      </w:pPr>
    </w:lvl>
    <w:lvl w:ilvl="7">
      <w:numFmt w:val="bullet"/>
      <w:lvlText w:val="•"/>
      <w:lvlJc w:val="left"/>
      <w:pPr>
        <w:ind w:left="7456" w:hanging="282"/>
      </w:pPr>
    </w:lvl>
    <w:lvl w:ilvl="8">
      <w:numFmt w:val="bullet"/>
      <w:lvlText w:val="•"/>
      <w:lvlJc w:val="left"/>
      <w:pPr>
        <w:ind w:left="8344" w:hanging="282"/>
      </w:pPr>
    </w:lvl>
  </w:abstractNum>
  <w:num w:numId="1" w16cid:durableId="982739637">
    <w:abstractNumId w:val="0"/>
  </w:num>
  <w:num w:numId="2" w16cid:durableId="1719088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516"/>
    <w:rsid w:val="00015DD3"/>
    <w:rsid w:val="00102353"/>
    <w:rsid w:val="006B7EF4"/>
    <w:rsid w:val="008456D7"/>
    <w:rsid w:val="00923516"/>
    <w:rsid w:val="00934168"/>
    <w:rsid w:val="009F26BC"/>
    <w:rsid w:val="00A7154D"/>
    <w:rsid w:val="00A72B46"/>
    <w:rsid w:val="00B952A7"/>
    <w:rsid w:val="00CC1307"/>
    <w:rsid w:val="00D562DB"/>
    <w:rsid w:val="00F46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9FC4A"/>
  <w15:docId w15:val="{5D9882E9-6CD7-4935-9ED3-4EF3F77D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6BC"/>
    <w:rPr>
      <w:rFonts w:ascii="Helvetica" w:hAnsi="Helvetica"/>
      <w:sz w:val="21"/>
    </w:rPr>
  </w:style>
  <w:style w:type="paragraph" w:styleId="Heading1">
    <w:name w:val="heading 1"/>
    <w:basedOn w:val="Normal"/>
    <w:uiPriority w:val="9"/>
    <w:qFormat/>
    <w:pPr>
      <w:ind w:left="556"/>
      <w:outlineLvl w:val="0"/>
    </w:pPr>
    <w:rPr>
      <w:b/>
      <w:bCs/>
    </w:rPr>
  </w:style>
  <w:style w:type="paragraph" w:styleId="Heading2">
    <w:name w:val="heading 2"/>
    <w:basedOn w:val="Normal"/>
    <w:uiPriority w:val="9"/>
    <w:unhideWhenUsed/>
    <w:qFormat/>
    <w:pPr>
      <w:ind w:left="882"/>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2254" w:hanging="325"/>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71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7DCA"/>
    <w:pPr>
      <w:tabs>
        <w:tab w:val="center" w:pos="4680"/>
        <w:tab w:val="right" w:pos="9360"/>
      </w:tabs>
    </w:pPr>
  </w:style>
  <w:style w:type="character" w:customStyle="1" w:styleId="HeaderChar">
    <w:name w:val="Header Char"/>
    <w:basedOn w:val="DefaultParagraphFont"/>
    <w:link w:val="Header"/>
    <w:uiPriority w:val="99"/>
    <w:rsid w:val="009C7DCA"/>
  </w:style>
  <w:style w:type="paragraph" w:styleId="Footer">
    <w:name w:val="footer"/>
    <w:basedOn w:val="Normal"/>
    <w:link w:val="FooterChar"/>
    <w:uiPriority w:val="99"/>
    <w:unhideWhenUsed/>
    <w:rsid w:val="009C7DCA"/>
    <w:pPr>
      <w:tabs>
        <w:tab w:val="center" w:pos="4680"/>
        <w:tab w:val="right" w:pos="9360"/>
      </w:tabs>
    </w:pPr>
  </w:style>
  <w:style w:type="character" w:customStyle="1" w:styleId="FooterChar">
    <w:name w:val="Footer Char"/>
    <w:basedOn w:val="DefaultParagraphFont"/>
    <w:link w:val="Footer"/>
    <w:uiPriority w:val="99"/>
    <w:rsid w:val="009C7DCA"/>
  </w:style>
  <w:style w:type="paragraph" w:customStyle="1" w:styleId="Body">
    <w:name w:val="Body"/>
    <w:rsid w:val="00820D43"/>
    <w:pPr>
      <w:widowControl/>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3.png"/><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12.png"/><Relationship Id="rId22" Type="http://schemas.openxmlformats.org/officeDocument/2006/relationships/image" Target="media/image17.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r7iVBYua3kzOj8lEp95UTlE1A==">CgMxLjAyCGguZ2pkZ3hzMg5oLjl2ZjM4ZjhlZ29jcjIOaC5xbzg5ejV5aG0zeXEyDmguaGtvcXAxMm1oeXluMg5oLndlN292NTY3eHd2dTgAciExYlNmYUhpMHUtbWJLcmhEbzV4VjZnLU9GVzh0Z2xsRlk=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2860</Words>
  <Characters>16304</Characters>
  <Application>Microsoft Office Word</Application>
  <DocSecurity>0</DocSecurity>
  <Lines>135</Lines>
  <Paragraphs>38</Paragraphs>
  <ScaleCrop>false</ScaleCrop>
  <Company/>
  <LinksUpToDate>false</LinksUpToDate>
  <CharactersWithSpaces>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Samuel Horowitz</cp:lastModifiedBy>
  <cp:revision>3</cp:revision>
  <cp:lastPrinted>2024-10-01T16:20:00Z</cp:lastPrinted>
  <dcterms:created xsi:type="dcterms:W3CDTF">2024-10-01T16:20:00Z</dcterms:created>
  <dcterms:modified xsi:type="dcterms:W3CDTF">2024-10-01T16:33:00Z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2021-01-04T00:00:00Z</vt:lpwstr>
  </property>
  <property fmtid="{D5CDD505-2E9C-101B-9397-08002B2CF9AE}" pid="3" name="Creator">
    <vt:lpwstr>KM_458</vt:lpwstr>
  </property>
  <property fmtid="{D5CDD505-2E9C-101B-9397-08002B2CF9AE}" pid="4" name="LastSaved">
    <vt:lpwstr>2022-09-30T00:00:00Z</vt:lpwstr>
  </property>
  <property fmtid="{D5CDD505-2E9C-101B-9397-08002B2CF9AE}" pid="5" name="Producer">
    <vt:lpwstr>KONICA MINOLTA bizhub 458</vt:lpwstr>
  </property>
</Properties>
</file>